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6480"/>
        <w:tblInd w:w="-480" w:type="dxa"/>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3240"/>
        <w:gridCol w:w="2440"/>
        <w:gridCol w:w="800"/>
      </w:tblGrid>
      <w:tr>
        <w:trPr>
          <w:trHeight w:val="800" w:hRule="exact"/>
        </w:trPr>
        <w:tc>
          <w:tcPr>
            <w:tcW w:type="dxa" w:w="3240"/>
            <w:shd w:val="clear" w:color="auto" w:fill="111111"/>
            <w:tcMar>
              <w:top w:w="0" w:type="dxa"/>
              <w:left w:w="480" w:type="dxa"/>
              <w:bottom w:w="0" w:type="dxa"/>
              <w:right w:w="0" w:type="dxa"/>
            </w:tcMar>
          </w:tcPr>
          <w:p>
            <w:pPr>
              <w:spacing w:before="353" w:after="0" w:line="240" w:lineRule="exact"/>
            </w:pPr>
            <w:r>
              <w:rPr>
                <w:b/>
                <w:i w:val="0"/>
                <w:color w:val="FFFFFF"/>
                <w:sz w:val="18"/>
              </w:rPr>
              <w:t>An Accidental Guide to…</w:t>
            </w:r>
          </w:p>
        </w:tc>
        <w:tc>
          <w:tcPr>
            <w:tcW w:type="dxa" w:w="2440"/>
            <w:shd w:val="clear" w:color="auto" w:fill="111111"/>
            <w:tcMar>
              <w:top w:w="0" w:type="dxa"/>
              <w:left w:w="0" w:type="dxa"/>
              <w:bottom w:w="0" w:type="dxa"/>
              <w:right w:w="160" w:type="dxa"/>
            </w:tcMar>
          </w:tcPr>
          <w:p>
            <w:pPr>
              <w:spacing w:before="353" w:after="0" w:line="240" w:lineRule="exact"/>
              <w:jc w:val="right"/>
            </w:pPr>
            <w:r>
              <w:rPr>
                <w:b w:val="0"/>
                <w:i w:val="0"/>
                <w:color w:val="A8A8A8"/>
                <w:sz w:val="15"/>
              </w:rPr>
              <w:t>Accidental Intelligence</w:t>
            </w:r>
            <w:r>
              <w:rPr>
                <w:b w:val="0"/>
                <w:i w:val="0"/>
                <w:color w:val="FFFFFF"/>
                <w:sz w:val="18"/>
              </w:rPr>
              <w:t xml:space="preserve"> </w:t>
            </w:r>
            <w:r>
              <w:rPr>
                <w:b/>
                <w:i w:val="0"/>
                <w:color w:val="FFFFFF"/>
                <w:sz w:val="18"/>
              </w:rPr>
              <w:t>12</w:t>
            </w:r>
          </w:p>
        </w:tc>
        <w:tc>
          <w:tcPr>
            <w:tcW w:type="dxa" w:w="800"/>
            <w:shd w:val="clear" w:color="auto" w:fill="111111"/>
            <w:tcMar>
              <w:top w:w="320" w:type="dxa"/>
              <w:left w:w="0" w:type="dxa"/>
              <w:bottom w:w="0" w:type="dxa"/>
              <w:right w:w="480" w:type="dxa"/>
            </w:tcMar>
          </w:tcPr>
          <w:p>
            <w:pPr>
              <w:spacing w:before="0" w:after="0" w:line="240" w:lineRule="auto"/>
            </w:pPr>
            <w:r>
              <w:drawing>
                <wp:inline xmlns:a="http://schemas.openxmlformats.org/drawingml/2006/main" xmlns:pic="http://schemas.openxmlformats.org/drawingml/2006/picture">
                  <wp:extent cx="203200" cy="2032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3200" cy="203200"/>
                          </a:xfrm>
                          <a:prstGeom prst="rect"/>
                        </pic:spPr>
                      </pic:pic>
                    </a:graphicData>
                  </a:graphic>
                </wp:inline>
              </w:drawing>
            </w:r>
          </w:p>
        </w:tc>
      </w:tr>
      <w:tr>
        <w:trPr>
          <w:trHeight w:val="2200" w:hRule="atLeast"/>
        </w:trPr>
        <w:tc>
          <w:tcPr>
            <w:tcW w:type="dxa" w:w="6480"/>
            <w:gridSpan w:val="3"/>
            <w:shd w:val="clear" w:color="auto" w:fill="111111"/>
            <w:tcMar>
              <w:top w:w="0" w:type="dxa"/>
              <w:left w:w="480" w:type="dxa"/>
              <w:bottom w:w="204" w:type="dxa"/>
              <w:right w:w="480" w:type="dxa"/>
            </w:tcMar>
            <w:vAlign w:val="bottom"/>
          </w:tcPr>
          <w:p>
            <w:pPr>
              <w:pStyle w:val="Title"/>
              <w:spacing w:before="0" w:after="0" w:line="580" w:lineRule="exact"/>
            </w:pPr>
            <w:r>
              <w:rPr>
                <w:b/>
                <w:i w:val="0"/>
                <w:color w:val="FFFFFF"/>
                <w:sz w:val="54"/>
              </w:rPr>
              <w:t>Software</w:t>
            </w:r>
            <w:r>
              <w:br/>
            </w:r>
            <w:r>
              <w:rPr>
                <w:b/>
                <w:i w:val="0"/>
                <w:color w:val="FFFFFF"/>
                <w:sz w:val="54"/>
              </w:rPr>
              <w:t>Factories</w:t>
            </w:r>
          </w:p>
        </w:tc>
      </w:tr>
    </w:tbl>
    <w:p>
      <w:pPr>
        <w:spacing w:before="240" w:after="312" w:line="244" w:lineRule="exact"/>
        <w:ind w:right="1104"/>
      </w:pPr>
      <w:r>
        <w:rPr>
          <w:b w:val="0"/>
          <w:i w:val="0"/>
          <w:color w:val="111111"/>
          <w:sz w:val="18"/>
        </w:rPr>
        <w:t>A pocket-sized guide to software delivery run by coding agents, as of October 2026.</w:t>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920"/>
        <w:gridCol w:w="920"/>
        <w:gridCol w:w="920"/>
        <w:gridCol w:w="920"/>
        <w:gridCol w:w="920"/>
        <w:gridCol w:w="920"/>
      </w:tblGrid>
      <w:tr>
        <w:trPr>
          <w:trHeight w:val="295" w:hRule="exact"/>
        </w:trPr>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8419" cy="58419"/>
                          </a:xfrm>
                          <a:prstGeom prst="rect"/>
                        </pic:spPr>
                      </pic:pic>
                    </a:graphicData>
                  </a:graphic>
                </wp:inline>
              </w:drawing>
            </w:r>
            <w:r>
              <w:rPr>
                <w:b w:val="0"/>
                <w:i w:val="0"/>
                <w:color w:val="5F5F5F"/>
                <w:sz w:val="11"/>
              </w:rPr>
              <w:t xml:space="preserve"> Runs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8419" cy="58419"/>
                          </a:xfrm>
                          <a:prstGeom prst="rect"/>
                        </pic:spPr>
                      </pic:pic>
                    </a:graphicData>
                  </a:graphic>
                </wp:inline>
              </w:drawing>
            </w:r>
            <w:r>
              <w:rPr>
                <w:b w:val="0"/>
                <w:i w:val="0"/>
                <w:color w:val="5F5F5F"/>
                <w:sz w:val="11"/>
              </w:rPr>
              <w:t xml:space="preserve"> Written</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5F5F5F"/>
                <w:sz w:val="11"/>
              </w:rPr>
              <w:t xml:space="preserve"> Checks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8419" cy="58419"/>
                          </a:xfrm>
                          <a:prstGeom prst="rect"/>
                        </pic:spPr>
                      </pic:pic>
                    </a:graphicData>
                  </a:graphic>
                </wp:inline>
              </w:drawing>
            </w:r>
            <w:r>
              <w:rPr>
                <w:b w:val="0"/>
                <w:i w:val="0"/>
                <w:color w:val="A6A6A6"/>
                <w:sz w:val="11"/>
              </w:rPr>
              <w:t xml:space="preserve"> Used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6" name="Picture 6"/>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8419" cy="58419"/>
                          </a:xfrm>
                          <a:prstGeom prst="rect"/>
                        </pic:spPr>
                      </pic:pic>
                    </a:graphicData>
                  </a:graphic>
                </wp:inline>
              </w:drawing>
            </w:r>
            <w:r>
              <w:rPr>
                <w:b w:val="0"/>
                <w:i w:val="0"/>
                <w:color w:val="A6A6A6"/>
                <w:sz w:val="11"/>
              </w:rPr>
              <w:t xml:space="preserve"> Decided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7" name="Picture 7"/>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8419" cy="58419"/>
                          </a:xfrm>
                          <a:prstGeom prst="rect"/>
                        </pic:spPr>
                      </pic:pic>
                    </a:graphicData>
                  </a:graphic>
                </wp:inline>
              </w:drawing>
            </w:r>
            <w:r>
              <w:rPr>
                <w:b w:val="0"/>
                <w:i w:val="0"/>
                <w:color w:val="A6A6A6"/>
                <w:sz w:val="11"/>
              </w:rPr>
              <w:t xml:space="preserve"> Counted</w:t>
            </w:r>
          </w:p>
        </w:tc>
      </w:tr>
      <w:tr>
        <w:trPr>
          <w:trHeight w:val="920" w:hRule="exact"/>
        </w:trPr>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8" name="Picture 8"/>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65150" cy="565150"/>
                          </a:xfrm>
                          <a:prstGeom prst="rect"/>
                        </pic:spPr>
                      </pic:pic>
                    </a:graphicData>
                  </a:graphic>
                </wp:inline>
              </w:drawing>
            </w:r>
          </w:p>
        </w:tc>
        <w:tc>
          <w:tcPr>
            <w:tcW w:type="dxa" w:w="3680"/>
            <w:gridSpan w:val="4"/>
            <w:tcMar>
              <w:top w:w="0" w:type="dxa"/>
              <w:left w:w="100" w:type="dxa"/>
              <w:bottom w:w="0" w:type="dxa"/>
              <w:right w:w="0" w:type="dxa"/>
            </w:tcMar>
            <w:vAlign w:val="center"/>
          </w:tcPr>
          <w:p>
            <w:pPr>
              <w:spacing w:before="0" w:after="0" w:line="170" w:lineRule="exact"/>
              <w:jc w:val="left"/>
            </w:pPr>
            <w:r>
              <w:rPr>
                <w:b/>
                <w:i w:val="0"/>
                <w:color w:val="111111"/>
                <w:sz w:val="14"/>
              </w:rPr>
              <w:t>Spec</w:t>
            </w:r>
          </w:p>
          <w:p>
            <w:pPr>
              <w:spacing w:before="0" w:after="0" w:line="170" w:lineRule="exact"/>
              <w:jc w:val="left"/>
            </w:pPr>
            <w:r>
              <w:rPr>
                <w:b w:val="0"/>
                <w:i w:val="0"/>
                <w:color w:val="5F5F5F"/>
                <w:sz w:val="12"/>
              </w:rPr>
              <w:t xml:space="preserve">page </w:t>
            </w:r>
            <w:r>
              <w:fldChar w:fldCharType="begin"/>
            </w:r>
            <w:r>
              <w:instrText xml:space="preserve"> PAGEREF entry_01 \h </w:instrText>
            </w:r>
            <w:r>
              <w:fldChar w:fldCharType="separate"/>
            </w:r>
            <w:r>
              <w:rPr>
                <w:b w:val="0"/>
                <w:i w:val="0"/>
                <w:color w:val="5F5F5F"/>
                <w:sz w:val="12"/>
              </w:rPr>
              <w:t>4</w:t>
            </w:r>
            <w:r>
              <w:fldChar w:fldCharType="end"/>
            </w:r>
          </w:p>
        </w:tc>
      </w:tr>
      <w:tr>
        <w:trPr>
          <w:trHeight w:val="920" w:hRule="exact"/>
        </w:trPr>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9" name="Picture 9"/>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65150" cy="565150"/>
                          </a:xfrm>
                          <a:prstGeom prst="rect"/>
                        </pic:spPr>
                      </pic:pic>
                    </a:graphicData>
                  </a:graphic>
                </wp:inline>
              </w:drawing>
            </w:r>
          </w:p>
        </w:tc>
        <w:tc>
          <w:tcPr>
            <w:tcW w:type="dxa" w:w="3680"/>
            <w:gridSpan w:val="4"/>
            <w:tcMar>
              <w:top w:w="0" w:type="dxa"/>
              <w:left w:w="100" w:type="dxa"/>
              <w:bottom w:w="0" w:type="dxa"/>
              <w:right w:w="0" w:type="dxa"/>
            </w:tcMar>
            <w:vAlign w:val="center"/>
          </w:tcPr>
          <w:p>
            <w:pPr>
              <w:spacing w:before="0" w:after="0" w:line="170" w:lineRule="exact"/>
              <w:jc w:val="left"/>
            </w:pPr>
            <w:r>
              <w:rPr>
                <w:b/>
                <w:i w:val="0"/>
                <w:color w:val="111111"/>
                <w:sz w:val="14"/>
              </w:rPr>
              <w:t>Work item</w:t>
            </w:r>
          </w:p>
          <w:p>
            <w:pPr>
              <w:spacing w:before="0" w:after="0" w:line="170" w:lineRule="exact"/>
              <w:jc w:val="left"/>
            </w:pPr>
            <w:r>
              <w:rPr>
                <w:b w:val="0"/>
                <w:i w:val="0"/>
                <w:color w:val="5F5F5F"/>
                <w:sz w:val="12"/>
              </w:rPr>
              <w:t xml:space="preserve">page </w:t>
            </w:r>
            <w:r>
              <w:fldChar w:fldCharType="begin"/>
            </w:r>
            <w:r>
              <w:instrText xml:space="preserve"> PAGEREF entry_02 \h </w:instrText>
            </w:r>
            <w:r>
              <w:fldChar w:fldCharType="separate"/>
            </w:r>
            <w:r>
              <w:rPr>
                <w:b w:val="0"/>
                <w:i w:val="0"/>
                <w:color w:val="5F5F5F"/>
                <w:sz w:val="12"/>
              </w:rPr>
              <w:t>5</w:t>
            </w:r>
            <w:r>
              <w:fldChar w:fldCharType="end"/>
            </w:r>
          </w:p>
        </w:tc>
      </w:tr>
      <w:tr>
        <w:trPr>
          <w:trHeight w:val="920" w:hRule="exact"/>
        </w:trPr>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0" name="Picture 10"/>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65150" cy="565150"/>
                          </a:xfrm>
                          <a:prstGeom prst="rect"/>
                        </pic:spPr>
                      </pic:pic>
                    </a:graphicData>
                  </a:graphic>
                </wp:inline>
              </w:drawing>
            </w:r>
          </w:p>
        </w:tc>
        <w:tc>
          <w:tcPr>
            <w:tcW w:type="dxa" w:w="4600"/>
            <w:gridSpan w:val="5"/>
            <w:tcMar>
              <w:top w:w="0" w:type="dxa"/>
              <w:left w:w="100" w:type="dxa"/>
              <w:bottom w:w="0" w:type="dxa"/>
              <w:right w:w="0" w:type="dxa"/>
            </w:tcMar>
            <w:vAlign w:val="center"/>
          </w:tcPr>
          <w:p>
            <w:pPr>
              <w:spacing w:before="0" w:after="0" w:line="170" w:lineRule="exact"/>
              <w:jc w:val="left"/>
            </w:pPr>
            <w:r>
              <w:rPr>
                <w:b/>
                <w:i w:val="0"/>
                <w:color w:val="111111"/>
                <w:sz w:val="14"/>
              </w:rPr>
              <w:t>Orchestrator</w:t>
            </w:r>
          </w:p>
          <w:p>
            <w:pPr>
              <w:spacing w:before="0" w:after="0" w:line="170" w:lineRule="exact"/>
              <w:jc w:val="left"/>
            </w:pPr>
            <w:r>
              <w:rPr>
                <w:b w:val="0"/>
                <w:i w:val="0"/>
                <w:color w:val="5F5F5F"/>
                <w:sz w:val="12"/>
              </w:rPr>
              <w:t xml:space="preserve">page </w:t>
            </w:r>
            <w:r>
              <w:fldChar w:fldCharType="begin"/>
            </w:r>
            <w:r>
              <w:instrText xml:space="preserve"> PAGEREF entry_03 \h </w:instrText>
            </w:r>
            <w:r>
              <w:fldChar w:fldCharType="separate"/>
            </w:r>
            <w:r>
              <w:rPr>
                <w:b w:val="0"/>
                <w:i w:val="0"/>
                <w:color w:val="5F5F5F"/>
                <w:sz w:val="12"/>
              </w:rPr>
              <w:t>6</w:t>
            </w:r>
            <w:r>
              <w:fldChar w:fldCharType="end"/>
            </w:r>
          </w:p>
        </w:tc>
      </w:tr>
      <w:tr>
        <w:trPr>
          <w:trHeight w:val="920" w:hRule="exact"/>
        </w:trPr>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1" name="Picture 11"/>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65150" cy="565150"/>
                          </a:xfrm>
                          <a:prstGeom prst="rect"/>
                        </pic:spPr>
                      </pic:pic>
                    </a:graphicData>
                  </a:graphic>
                </wp:inline>
              </w:drawing>
            </w:r>
          </w:p>
        </w:tc>
        <w:tc>
          <w:tcPr>
            <w:tcW w:type="dxa" w:w="4600"/>
            <w:gridSpan w:val="5"/>
            <w:tcMar>
              <w:top w:w="0" w:type="dxa"/>
              <w:left w:w="100" w:type="dxa"/>
              <w:bottom w:w="0" w:type="dxa"/>
              <w:right w:w="0" w:type="dxa"/>
            </w:tcMar>
            <w:vAlign w:val="center"/>
          </w:tcPr>
          <w:p>
            <w:pPr>
              <w:spacing w:before="0" w:after="0" w:line="170" w:lineRule="exact"/>
              <w:jc w:val="left"/>
            </w:pPr>
            <w:r>
              <w:rPr>
                <w:b/>
                <w:i w:val="0"/>
                <w:color w:val="111111"/>
                <w:sz w:val="14"/>
              </w:rPr>
              <w:t>Agent session</w:t>
            </w:r>
          </w:p>
          <w:p>
            <w:pPr>
              <w:spacing w:before="0" w:after="0" w:line="170" w:lineRule="exact"/>
              <w:jc w:val="left"/>
            </w:pPr>
            <w:r>
              <w:rPr>
                <w:b w:val="0"/>
                <w:i w:val="0"/>
                <w:color w:val="5F5F5F"/>
                <w:sz w:val="12"/>
              </w:rPr>
              <w:t xml:space="preserve">page </w:t>
            </w:r>
            <w:r>
              <w:fldChar w:fldCharType="begin"/>
            </w:r>
            <w:r>
              <w:instrText xml:space="preserve"> PAGEREF entry_04 \h </w:instrText>
            </w:r>
            <w:r>
              <w:fldChar w:fldCharType="separate"/>
            </w:r>
            <w:r>
              <w:rPr>
                <w:b w:val="0"/>
                <w:i w:val="0"/>
                <w:color w:val="5F5F5F"/>
                <w:sz w:val="12"/>
              </w:rPr>
              <w:t>7</w:t>
            </w:r>
            <w:r>
              <w:fldChar w:fldCharType="end"/>
            </w:r>
          </w:p>
        </w:tc>
      </w:tr>
      <w:tr>
        <w:trPr>
          <w:trHeight w:val="920" w:hRule="exact"/>
        </w:trPr>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2" name="Picture 12"/>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65150" cy="565150"/>
                          </a:xfrm>
                          <a:prstGeom prst="rect"/>
                        </pic:spPr>
                      </pic:pic>
                    </a:graphicData>
                  </a:graphic>
                </wp:inline>
              </w:drawing>
            </w:r>
          </w:p>
        </w:tc>
        <w:tc>
          <w:tcPr>
            <w:tcW w:type="dxa" w:w="2760"/>
            <w:gridSpan w:val="3"/>
            <w:tcMar>
              <w:top w:w="0" w:type="dxa"/>
              <w:left w:w="100" w:type="dxa"/>
              <w:bottom w:w="0" w:type="dxa"/>
              <w:right w:w="0" w:type="dxa"/>
            </w:tcMar>
            <w:vAlign w:val="center"/>
          </w:tcPr>
          <w:p>
            <w:pPr>
              <w:spacing w:before="0" w:after="0" w:line="170" w:lineRule="exact"/>
              <w:jc w:val="left"/>
            </w:pPr>
            <w:r>
              <w:rPr>
                <w:b/>
                <w:i w:val="0"/>
                <w:color w:val="111111"/>
                <w:sz w:val="14"/>
              </w:rPr>
              <w:t>Gate</w:t>
            </w:r>
          </w:p>
          <w:p>
            <w:pPr>
              <w:spacing w:before="0" w:after="0" w:line="170" w:lineRule="exact"/>
              <w:jc w:val="left"/>
            </w:pPr>
            <w:r>
              <w:rPr>
                <w:b w:val="0"/>
                <w:i w:val="0"/>
                <w:color w:val="5F5F5F"/>
                <w:sz w:val="12"/>
              </w:rPr>
              <w:t xml:space="preserve">page </w:t>
            </w:r>
            <w:r>
              <w:fldChar w:fldCharType="begin"/>
            </w:r>
            <w:r>
              <w:instrText xml:space="preserve"> PAGEREF entry_05 \h </w:instrText>
            </w:r>
            <w:r>
              <w:fldChar w:fldCharType="separate"/>
            </w:r>
            <w:r>
              <w:rPr>
                <w:b w:val="0"/>
                <w:i w:val="0"/>
                <w:color w:val="5F5F5F"/>
                <w:sz w:val="12"/>
              </w:rPr>
              <w:t>8</w:t>
            </w:r>
            <w:r>
              <w:fldChar w:fldCharType="end"/>
            </w:r>
          </w:p>
        </w:tc>
      </w:tr>
    </w:tbl>
    <w:p>
      <w:pPr>
        <w:spacing w:before="0" w:after="0" w:line="20" w:lineRule="exact"/>
        <w:rPr>
          <w:sz w:val="2"/>
        </w:rPr>
        <w:sectPr>
          <w:footerReference w:type="default" r:id="rId19"/>
          <w:pgSz w:w="6480" w:h="10800"/>
          <w:pgMar w:top="0" w:right="480" w:bottom="720" w:left="480" w:header="0" w:footer="280" w:gutter="0"/>
          <w:cols w:space="720"/>
          <w:docGrid w:linePitch="360"/>
        </w:sectPr>
      </w:pPr>
    </w:p>
    <w:p>
      <w:pPr>
        <w:pStyle w:val="Heading1"/>
        <w:keepNext/>
        <w:spacing w:before="0" w:after="160" w:line="381" w:lineRule="exact"/>
      </w:pPr>
      <w:r>
        <w:rPr>
          <w:b/>
          <w:i w:val="0"/>
          <w:color w:val="111111"/>
          <w:sz w:val="34"/>
        </w:rPr>
        <w:t>What is a software factory?</w:t>
      </w:r>
    </w:p>
    <w:p>
      <w:pPr>
        <w:spacing w:before="0" w:after="100" w:line="208" w:lineRule="exact"/>
      </w:pPr>
      <w:r>
        <w:rPr>
          <w:b w:val="0"/>
          <w:i w:val="0"/>
          <w:color w:val="111111"/>
          <w:sz w:val="15"/>
        </w:rPr>
        <w:t>When you use a coding agent, it works in turns. On each turn the harness sends the model its context and runs the tool calls the model writes. A session is all the turns from when you start the coding agent until you close it, as An Accidental Guide to: Agents, Harnesses, Skills, and Tools explains.</w:t>
      </w:r>
    </w:p>
    <w:p>
      <w:pPr>
        <w:spacing w:before="0" w:after="100" w:line="208" w:lineRule="exact"/>
      </w:pPr>
      <w:r>
        <w:rPr>
          <w:b w:val="0"/>
          <w:i w:val="0"/>
          <w:color w:val="111111"/>
          <w:sz w:val="15"/>
        </w:rPr>
        <w:t>A coding agent can read a task, change files and run tests. A person usually starts each agent session, answers questions and checks the result. This works for one task at a time, but the person has to keep the work moving.</w:t>
      </w:r>
    </w:p>
    <w:p>
      <w:pPr>
        <w:spacing w:before="0" w:after="100" w:line="208" w:lineRule="exact"/>
      </w:pPr>
      <w:r>
        <w:rPr>
          <w:b w:val="0"/>
          <w:i w:val="0"/>
          <w:color w:val="111111"/>
          <w:sz w:val="15"/>
        </w:rPr>
        <w:t>If you’re that person, your coffee often goes cold while you watch the agent work.</w:t>
      </w:r>
    </w:p>
    <w:p>
      <w:pPr>
        <w:spacing w:before="0" w:after="100" w:line="208" w:lineRule="exact"/>
      </w:pPr>
      <w:r>
        <w:rPr>
          <w:b w:val="0"/>
          <w:i w:val="0"/>
          <w:color w:val="111111"/>
          <w:sz w:val="15"/>
        </w:rPr>
        <w:t>A software factory is a setup where agent sessions start without a person. The work is written down ahead of time as small tasks, and a program starts an agent session for each task once the task is ready. Each change then waits for checks and approvals before the team accepts it. People still decide what to build and which changes to accept, but they don't have to start or watch each session.</w:t>
      </w:r>
    </w:p>
    <w:p>
      <w:pPr>
        <w:spacing w:before="0" w:after="100" w:line="208" w:lineRule="exact"/>
      </w:pPr>
      <w:r>
        <w:rPr>
          <w:b w:val="0"/>
          <w:i w:val="0"/>
          <w:color w:val="111111"/>
          <w:sz w:val="15"/>
        </w:rPr>
        <w:t>People still review every change in the factories described here, which is sometimes called "lights on" because the lights in a factory stay on so the people working there don't trip over the equipment. Factories where nobody reads the code have their own guide, An Accidental Guide to: Lights-Off Software Factories.</w:t>
      </w:r>
    </w:p>
    <w:p>
      <w:pPr>
        <w:spacing w:before="0" w:after="100" w:line="208" w:lineRule="exact"/>
      </w:pPr>
      <w:r>
        <w:rPr>
          <w:b w:val="0"/>
          <w:i w:val="0"/>
          <w:color w:val="111111"/>
          <w:sz w:val="15"/>
        </w:rPr>
        <w:t>The setup has five parts, each with one job.</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Pr>
          <w:p>
            <w:r>
              <w:rPr>
                <w:b/>
                <w:i w:val="0"/>
                <w:color w:val="5F5F5F"/>
                <w:sz w:val="13"/>
              </w:rPr>
              <w:t>Term</w:t>
            </w:r>
          </w:p>
        </w:tc>
        <w:tc>
          <w:tcPr>
            <w:tcW w:type="dxa" w:w="4120"/>
          </w:tcPr>
          <w:p>
            <w:r>
              <w:rPr>
                <w:b/>
                <w:i w:val="0"/>
                <w:color w:val="5F5F5F"/>
                <w:sz w:val="13"/>
              </w:rPr>
              <w:t>Meaning</w:t>
            </w:r>
          </w:p>
        </w:tc>
      </w:tr>
      <w:tr>
        <w:tc>
          <w:tcPr>
            <w:tcW w:type="dxa" w:w="1400"/>
            <w:tcBorders>
              <w:top w:val="single" w:sz="8" w:space="0" w:color="111111"/>
            </w:tcBorders>
          </w:tcPr>
          <w:p>
            <w:pPr>
              <w:spacing w:line="172" w:lineRule="exact"/>
            </w:pPr>
            <w:r>
              <w:rPr>
                <w:b/>
                <w:i w:val="0"/>
                <w:color w:val="111111"/>
                <w:sz w:val="13"/>
              </w:rPr>
              <w:t>Spec</w:t>
            </w:r>
          </w:p>
        </w:tc>
        <w:tc>
          <w:tcPr>
            <w:tcW w:type="dxa" w:w="4120"/>
            <w:tcBorders>
              <w:top w:val="single" w:sz="8" w:space="0" w:color="111111"/>
            </w:tcBorders>
          </w:tcPr>
          <w:p>
            <w:pPr>
              <w:spacing w:line="172" w:lineRule="exact"/>
            </w:pPr>
            <w:r>
              <w:rPr>
                <w:b w:val="0"/>
                <w:i w:val="0"/>
                <w:color w:val="111111"/>
                <w:sz w:val="14"/>
              </w:rPr>
              <w:t>A written description of what to build, with tests that show it works.</w:t>
            </w:r>
          </w:p>
        </w:tc>
      </w:tr>
      <w:tr>
        <w:tc>
          <w:tcPr>
            <w:tcW w:type="dxa" w:w="1400"/>
            <w:tcBorders>
              <w:top w:val="single" w:sz="2" w:space="0" w:color="BDBDBD"/>
            </w:tcBorders>
          </w:tcPr>
          <w:p>
            <w:pPr>
              <w:spacing w:line="172" w:lineRule="exact"/>
            </w:pPr>
            <w:r>
              <w:rPr>
                <w:b/>
                <w:i w:val="0"/>
                <w:color w:val="111111"/>
                <w:sz w:val="13"/>
              </w:rPr>
              <w:t>Work item</w:t>
            </w:r>
          </w:p>
        </w:tc>
        <w:tc>
          <w:tcPr>
            <w:tcW w:type="dxa" w:w="4120"/>
            <w:tcBorders>
              <w:top w:val="single" w:sz="2" w:space="0" w:color="BDBDBD"/>
            </w:tcBorders>
          </w:tcPr>
          <w:p>
            <w:pPr>
              <w:spacing w:line="172" w:lineRule="exact"/>
            </w:pPr>
            <w:r>
              <w:rPr>
                <w:b w:val="0"/>
                <w:i w:val="0"/>
                <w:color w:val="111111"/>
                <w:sz w:val="14"/>
              </w:rPr>
              <w:t>One small task from the spec, sized for one agent session.</w:t>
            </w:r>
          </w:p>
        </w:tc>
      </w:tr>
      <w:tr>
        <w:tc>
          <w:tcPr>
            <w:tcW w:type="dxa" w:w="1400"/>
            <w:tcBorders>
              <w:top w:val="single" w:sz="2" w:space="0" w:color="BDBDBD"/>
            </w:tcBorders>
          </w:tcPr>
          <w:p>
            <w:pPr>
              <w:spacing w:line="172" w:lineRule="exact"/>
            </w:pPr>
            <w:r>
              <w:rPr>
                <w:b/>
                <w:i w:val="0"/>
                <w:color w:val="111111"/>
                <w:sz w:val="13"/>
              </w:rPr>
              <w:t>Orchestrator</w:t>
            </w:r>
          </w:p>
        </w:tc>
        <w:tc>
          <w:tcPr>
            <w:tcW w:type="dxa" w:w="4120"/>
            <w:tcBorders>
              <w:top w:val="single" w:sz="2" w:space="0" w:color="BDBDBD"/>
            </w:tcBorders>
          </w:tcPr>
          <w:p>
            <w:pPr>
              <w:spacing w:line="172" w:lineRule="exact"/>
            </w:pPr>
            <w:r>
              <w:rPr>
                <w:b w:val="0"/>
                <w:i w:val="0"/>
                <w:color w:val="111111"/>
                <w:sz w:val="14"/>
              </w:rPr>
              <w:t>The program that starts an agent session for each ready work item, on an event or a schedule.</w:t>
            </w:r>
          </w:p>
        </w:tc>
      </w:tr>
      <w:tr>
        <w:tc>
          <w:tcPr>
            <w:tcW w:type="dxa" w:w="1400"/>
            <w:tcBorders>
              <w:top w:val="single" w:sz="2" w:space="0" w:color="BDBDBD"/>
            </w:tcBorders>
          </w:tcPr>
          <w:p>
            <w:pPr>
              <w:spacing w:line="172" w:lineRule="exact"/>
            </w:pPr>
            <w:r>
              <w:rPr>
                <w:b/>
                <w:i w:val="0"/>
                <w:color w:val="111111"/>
                <w:sz w:val="13"/>
              </w:rPr>
              <w:t>Agent session</w:t>
            </w:r>
          </w:p>
        </w:tc>
        <w:tc>
          <w:tcPr>
            <w:tcW w:type="dxa" w:w="4120"/>
            <w:tcBorders>
              <w:top w:val="single" w:sz="2" w:space="0" w:color="BDBDBD"/>
            </w:tcBorders>
          </w:tcPr>
          <w:p>
            <w:pPr>
              <w:spacing w:line="172" w:lineRule="exact"/>
            </w:pPr>
            <w:r>
              <w:rPr>
                <w:b w:val="0"/>
                <w:i w:val="0"/>
                <w:color w:val="111111"/>
                <w:sz w:val="14"/>
              </w:rPr>
              <w:t>One session of a coding agent on one work item, started by a program instead of a person.</w:t>
            </w:r>
          </w:p>
        </w:tc>
      </w:tr>
      <w:tr>
        <w:tc>
          <w:tcPr>
            <w:tcW w:type="dxa" w:w="1400"/>
            <w:tcBorders>
              <w:top w:val="single" w:sz="2" w:space="0" w:color="BDBDBD"/>
            </w:tcBorders>
          </w:tcPr>
          <w:p>
            <w:pPr>
              <w:spacing w:line="172" w:lineRule="exact"/>
            </w:pPr>
            <w:r>
              <w:rPr>
                <w:b/>
                <w:i w:val="0"/>
                <w:color w:val="111111"/>
                <w:sz w:val="13"/>
              </w:rPr>
              <w:t>Gate</w:t>
            </w:r>
          </w:p>
        </w:tc>
        <w:tc>
          <w:tcPr>
            <w:tcW w:type="dxa" w:w="4120"/>
            <w:tcBorders>
              <w:top w:val="single" w:sz="2" w:space="0" w:color="BDBDBD"/>
            </w:tcBorders>
          </w:tcPr>
          <w:p>
            <w:pPr>
              <w:spacing w:line="172" w:lineRule="exact"/>
            </w:pPr>
            <w:r>
              <w:rPr>
                <w:b w:val="0"/>
                <w:i w:val="0"/>
                <w:color w:val="111111"/>
                <w:sz w:val="14"/>
              </w:rPr>
              <w:t>A point where work waits for required checks or approvals.</w:t>
            </w:r>
          </w:p>
        </w:tc>
      </w:tr>
    </w:tbl>
    <w:p>
      <w:pPr>
        <w:spacing w:before="0" w:after="40" w:line="55" w:lineRule="exact"/>
      </w:pPr>
    </w:p>
    <w:p>
      <w:r>
        <w:br w:type="page"/>
      </w:r>
    </w:p>
    <w:p>
      <w:pPr>
        <w:pStyle w:val="Heading1"/>
        <w:keepNext/>
        <w:spacing w:before="0" w:after="160" w:line="381" w:lineRule="exact"/>
      </w:pPr>
      <w:r>
        <w:rPr>
          <w:b/>
          <w:i w:val="0"/>
          <w:color w:val="111111"/>
          <w:sz w:val="34"/>
        </w:rPr>
        <w:t>How do the parts fit together?</w:t>
      </w:r>
    </w:p>
    <w:p>
      <w:pPr>
        <w:spacing w:after="160"/>
      </w:pPr>
      <w:r>
        <w:drawing>
          <wp:inline xmlns:a="http://schemas.openxmlformats.org/drawingml/2006/main" xmlns:pic="http://schemas.openxmlformats.org/drawingml/2006/picture">
            <wp:extent cx="3556000" cy="3552950"/>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3556000" cy="3552950"/>
                    </a:xfrm>
                    <a:prstGeom prst="rect"/>
                  </pic:spPr>
                </pic:pic>
              </a:graphicData>
            </a:graphic>
          </wp:inline>
        </w:drawing>
      </w:r>
    </w:p>
    <w:p>
      <w:pPr>
        <w:spacing w:before="0" w:after="100" w:line="208" w:lineRule="exact"/>
      </w:pPr>
      <w:r>
        <w:rPr>
          <w:b w:val="0"/>
          <w:i w:val="0"/>
          <w:color w:val="111111"/>
          <w:sz w:val="15"/>
        </w:rPr>
        <w:t>You start with a spec that says what the finished software must do. You split the spec into small work items and keep them in a tracker such as GitHub Issues because each agent session needs one task it can finish and test in one session.</w:t>
      </w:r>
    </w:p>
    <w:p>
      <w:pPr>
        <w:spacing w:before="0" w:after="100" w:line="208" w:lineRule="exact"/>
      </w:pPr>
      <w:r>
        <w:rPr>
          <w:b w:val="0"/>
          <w:i w:val="0"/>
          <w:color w:val="111111"/>
          <w:sz w:val="15"/>
        </w:rPr>
        <w:t>On an event or a schedule, the orchestrator picks up a ready work item and starts an agent session for it. The session runs turn by turn, the way your own sessions do, but nobody started it or watches it. The orchestrator is ordinary code because every work item needs the same steps and the same retry limit, which says how many failed attempts are allowed before the work stops for a person.</w:t>
      </w:r>
    </w:p>
    <w:p>
      <w:pPr>
        <w:spacing w:before="0" w:after="100" w:line="208" w:lineRule="exact"/>
      </w:pPr>
      <w:r>
        <w:rPr>
          <w:b w:val="0"/>
          <w:i w:val="0"/>
          <w:color w:val="111111"/>
          <w:sz w:val="15"/>
        </w:rPr>
        <w:t>Once the agent session proposes a change, gates hold it for tests and a person's approval. After the change ships, failures after release go back into the tracker as new work items.</w:t>
      </w: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600"/>
        <w:gridCol w:w="920"/>
      </w:tblGrid>
      <w:tr>
        <w:tc>
          <w:tcPr>
            <w:tcW w:type="dxa" w:w="4600"/>
          </w:tcPr>
          <w:p>
            <w:bookmarkStart w:id="1" w:name="entry_01"/>
            <w:pPr>
              <w:pStyle w:val="Heading1"/>
              <w:spacing w:line="538" w:lineRule="exact"/>
            </w:pPr>
            <w:r>
              <w:rPr>
                <w:b/>
                <w:i w:val="0"/>
                <w:color w:val="111111"/>
                <w:sz w:val="48"/>
              </w:rPr>
              <w:t>Spec</w:t>
            </w:r>
            <w:bookmarkEnd w:id="1"/>
          </w:p>
        </w:tc>
        <w:tc>
          <w:tcPr>
            <w:tcW w:type="dxa" w:w="920"/>
          </w:tcPr>
          <w:p>
            <w:pPr>
              <w:spacing w:line="240" w:lineRule="auto"/>
              <w:jc w:val="right"/>
            </w:pPr>
            <w:r>
              <w:drawing>
                <wp:inline xmlns:a="http://schemas.openxmlformats.org/drawingml/2006/main" xmlns:pic="http://schemas.openxmlformats.org/drawingml/2006/picture">
                  <wp:extent cx="584200" cy="584200"/>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84200" cy="5842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 reviewed requirements file or design that agent sessions read before work starts.</w:t>
            </w:r>
          </w:p>
        </w:tc>
      </w:tr>
      <w:tr>
        <w:tc>
          <w:tcPr>
            <w:tcW w:type="dxa" w:w="1400"/>
            <w:tcBorders>
              <w:top w:val="single" w:sz="2" w:space="0" w:color="BDBDBD"/>
            </w:tcBorders>
          </w:tcPr>
          <w:p>
            <w:pPr>
              <w:spacing w:line="172" w:lineRule="exact"/>
            </w:pPr>
            <w:r>
              <w:rPr>
                <w:b/>
                <w:i w:val="0"/>
                <w:color w:val="111111"/>
                <w:sz w:val="13"/>
              </w:rPr>
              <w:t>What</w:t>
            </w:r>
          </w:p>
        </w:tc>
        <w:tc>
          <w:tcPr>
            <w:tcW w:type="dxa" w:w="4120"/>
            <w:tcBorders>
              <w:top w:val="single" w:sz="2" w:space="0" w:color="BDBDBD"/>
            </w:tcBorders>
          </w:tcPr>
          <w:p>
            <w:pPr>
              <w:spacing w:line="172" w:lineRule="exact"/>
            </w:pPr>
            <w:r>
              <w:rPr>
                <w:b/>
                <w:i w:val="0"/>
                <w:color w:val="111111"/>
                <w:sz w:val="15"/>
              </w:rPr>
              <w:t>A spec is a written description of what to build, with tests that show it works.</w:t>
            </w:r>
            <w:r>
              <w:rPr>
                <w:b w:val="0"/>
                <w:i w:val="0"/>
                <w:color w:val="111111"/>
                <w:sz w:val="15"/>
              </w:rPr>
              <w:t xml:space="preserve"> The spec gives every work item a shared source.</w:t>
            </w:r>
          </w:p>
        </w:tc>
      </w:tr>
      <w:tr>
        <w:tc>
          <w:tcPr>
            <w:tcW w:type="dxa" w:w="1400"/>
            <w:tcBorders>
              <w:top w:val="single" w:sz="2" w:space="0" w:color="BDBDBD"/>
            </w:tcBorders>
          </w:tcPr>
          <w:p>
            <w:pPr>
              <w:spacing w:line="172" w:lineRule="exact"/>
            </w:pPr>
            <w:r>
              <w:rPr>
                <w:b/>
                <w:i w:val="0"/>
                <w:color w:val="111111"/>
                <w:sz w:val="13"/>
              </w:rPr>
              <w:t>So what</w:t>
            </w:r>
          </w:p>
        </w:tc>
        <w:tc>
          <w:tcPr>
            <w:tcW w:type="dxa" w:w="4120"/>
            <w:tcBorders>
              <w:top w:val="single" w:sz="2" w:space="0" w:color="BDBDBD"/>
            </w:tcBorders>
          </w:tcPr>
          <w:p>
            <w:pPr>
              <w:spacing w:line="172" w:lineRule="exact"/>
            </w:pPr>
            <w:r>
              <w:rPr>
                <w:b/>
                <w:i w:val="0"/>
                <w:color w:val="111111"/>
                <w:sz w:val="15"/>
              </w:rPr>
              <w:t>A mistake in the spec can reach every change built from it.</w:t>
            </w:r>
            <w:r>
              <w:rPr>
                <w:b w:val="0"/>
                <w:i w:val="0"/>
                <w:color w:val="111111"/>
                <w:sz w:val="15"/>
              </w:rPr>
              <w:t xml:space="preserve"> The product owner and engineers need to agree on the required behavior before they create work items.</w:t>
            </w:r>
          </w:p>
        </w:tc>
      </w:tr>
    </w:tbl>
    <w:p>
      <w:pPr>
        <w:spacing w:before="0" w:after="40" w:line="55" w:lineRule="exact"/>
      </w:pPr>
    </w:p>
    <w:p>
      <w:pPr>
        <w:spacing w:before="0" w:after="60" w:line="186" w:lineRule="exact"/>
      </w:pPr>
      <w:r>
        <w:rPr>
          <w:b/>
          <w:i w:val="0"/>
          <w:color w:val="5F5F5F"/>
          <w:sz w:val="13"/>
        </w:rPr>
        <w:t>Field marks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Owned by</w:t>
            </w:r>
          </w:p>
        </w:tc>
        <w:tc>
          <w:tcPr>
            <w:tcW w:type="dxa" w:w="4120"/>
            <w:tcBorders>
              <w:top w:val="single" w:sz="8" w:space="0" w:color="111111"/>
            </w:tcBorders>
          </w:tcPr>
          <w:p>
            <w:pPr>
              <w:spacing w:line="172" w:lineRule="exact"/>
            </w:pPr>
            <w:r>
              <w:rPr>
                <w:b/>
                <w:i w:val="0"/>
                <w:color w:val="111111"/>
                <w:sz w:val="14"/>
              </w:rPr>
              <w:t>People.</w:t>
            </w:r>
            <w:r>
              <w:rPr>
                <w:b w:val="0"/>
                <w:i w:val="0"/>
                <w:color w:val="111111"/>
                <w:sz w:val="14"/>
              </w:rPr>
              <w:t xml:space="preserve"> A product owner writes the required behavior, and engineers approve the design.</w:t>
            </w:r>
          </w:p>
        </w:tc>
      </w:tr>
      <w:tr>
        <w:tc>
          <w:tcPr>
            <w:tcW w:type="dxa" w:w="1400"/>
            <w:tcBorders>
              <w:top w:val="single" w:sz="2" w:space="0" w:color="BDBDBD"/>
            </w:tcBorders>
          </w:tcPr>
          <w:p>
            <w:pPr>
              <w:spacing w:line="172" w:lineRule="exact"/>
            </w:pPr>
            <w:r>
              <w:rPr>
                <w:b/>
                <w:i w:val="0"/>
                <w:color w:val="111111"/>
                <w:sz w:val="13"/>
              </w:rPr>
              <w:t>Started by</w:t>
            </w:r>
          </w:p>
        </w:tc>
        <w:tc>
          <w:tcPr>
            <w:tcW w:type="dxa" w:w="4120"/>
            <w:tcBorders>
              <w:top w:val="single" w:sz="2" w:space="0" w:color="BDBDBD"/>
            </w:tcBorders>
          </w:tcPr>
          <w:p>
            <w:pPr>
              <w:spacing w:line="172" w:lineRule="exact"/>
            </w:pPr>
            <w:r>
              <w:rPr>
                <w:b/>
                <w:i w:val="0"/>
                <w:color w:val="111111"/>
                <w:sz w:val="14"/>
              </w:rPr>
              <w:t>A product decision.</w:t>
            </w:r>
            <w:r>
              <w:rPr>
                <w:b w:val="0"/>
                <w:i w:val="0"/>
                <w:color w:val="111111"/>
                <w:sz w:val="14"/>
              </w:rPr>
              <w:t xml:space="preserve"> A new feature or a change in behavior often needs a spec before work begins.</w:t>
            </w:r>
          </w:p>
        </w:tc>
      </w:tr>
      <w:tr>
        <w:tc>
          <w:tcPr>
            <w:tcW w:type="dxa" w:w="1400"/>
            <w:tcBorders>
              <w:top w:val="single" w:sz="2" w:space="0" w:color="BDBDBD"/>
            </w:tcBorders>
          </w:tcPr>
          <w:p>
            <w:pPr>
              <w:spacing w:line="172" w:lineRule="exact"/>
            </w:pPr>
            <w:r>
              <w:rPr>
                <w:b/>
                <w:i w:val="0"/>
                <w:color w:val="111111"/>
                <w:sz w:val="13"/>
              </w:rPr>
              <w:t>Lasts</w:t>
            </w:r>
          </w:p>
        </w:tc>
        <w:tc>
          <w:tcPr>
            <w:tcW w:type="dxa" w:w="4120"/>
            <w:tcBorders>
              <w:top w:val="single" w:sz="2" w:space="0" w:color="BDBDBD"/>
            </w:tcBorders>
          </w:tcPr>
          <w:p>
            <w:pPr>
              <w:spacing w:line="172" w:lineRule="exact"/>
            </w:pPr>
            <w:r>
              <w:rPr>
                <w:b/>
                <w:i w:val="0"/>
                <w:color w:val="111111"/>
                <w:sz w:val="14"/>
              </w:rPr>
              <w:t>As long as the decision applies.</w:t>
            </w:r>
            <w:r>
              <w:rPr>
                <w:b w:val="0"/>
                <w:i w:val="0"/>
                <w:color w:val="111111"/>
                <w:sz w:val="14"/>
              </w:rPr>
              <w:t xml:space="preserve"> A small spec may cover one change. A product spec may guide many changes.</w:t>
            </w:r>
          </w:p>
        </w:tc>
      </w:tr>
      <w:tr>
        <w:tc>
          <w:tcPr>
            <w:tcW w:type="dxa" w:w="1400"/>
            <w:tcBorders>
              <w:top w:val="single" w:sz="2" w:space="0" w:color="BDBDBD"/>
            </w:tcBorders>
          </w:tcPr>
          <w:p>
            <w:pPr>
              <w:spacing w:line="172" w:lineRule="exact"/>
            </w:pPr>
            <w:r>
              <w:rPr>
                <w:b/>
                <w:i w:val="0"/>
                <w:color w:val="111111"/>
                <w:sz w:val="13"/>
              </w:rPr>
              <w:t>Runs on</w:t>
            </w:r>
          </w:p>
        </w:tc>
        <w:tc>
          <w:tcPr>
            <w:tcW w:type="dxa" w:w="4120"/>
            <w:tcBorders>
              <w:top w:val="single" w:sz="2" w:space="0" w:color="BDBDBD"/>
            </w:tcBorders>
          </w:tcPr>
          <w:p>
            <w:pPr>
              <w:spacing w:line="172" w:lineRule="exact"/>
            </w:pPr>
            <w:r>
              <w:rPr>
                <w:b/>
                <w:i w:val="0"/>
                <w:color w:val="111111"/>
                <w:sz w:val="14"/>
              </w:rPr>
              <w:t>The repo or a tracker.</w:t>
            </w:r>
            <w:r>
              <w:rPr>
                <w:b w:val="0"/>
                <w:i w:val="0"/>
                <w:color w:val="111111"/>
                <w:sz w:val="14"/>
              </w:rPr>
              <w:t xml:space="preserve"> A Markdown design in the repo and a requirements page linked from an issue are common forms.</w:t>
            </w:r>
          </w:p>
        </w:tc>
      </w:tr>
      <w:tr>
        <w:tc>
          <w:tcPr>
            <w:tcW w:type="dxa" w:w="1400"/>
            <w:tcBorders>
              <w:top w:val="single" w:sz="2" w:space="0" w:color="BDBDBD"/>
            </w:tcBorders>
          </w:tcPr>
          <w:p>
            <w:pPr>
              <w:spacing w:line="172" w:lineRule="exact"/>
            </w:pPr>
            <w:r>
              <w:rPr>
                <w:b/>
                <w:i w:val="0"/>
                <w:color w:val="111111"/>
                <w:sz w:val="13"/>
              </w:rPr>
              <w:t>Can</w:t>
            </w:r>
          </w:p>
        </w:tc>
        <w:tc>
          <w:tcPr>
            <w:tcW w:type="dxa" w:w="4120"/>
            <w:tcBorders>
              <w:top w:val="single" w:sz="2" w:space="0" w:color="BDBDBD"/>
            </w:tcBorders>
          </w:tcPr>
          <w:p>
            <w:pPr>
              <w:spacing w:line="172" w:lineRule="exact"/>
            </w:pPr>
            <w:r>
              <w:rPr>
                <w:b/>
                <w:i w:val="0"/>
                <w:color w:val="111111"/>
                <w:sz w:val="14"/>
              </w:rPr>
              <w:t>Drive code and tests from one source.</w:t>
            </w:r>
            <w:r>
              <w:rPr>
                <w:b w:val="0"/>
                <w:i w:val="0"/>
                <w:color w:val="111111"/>
                <w:sz w:val="14"/>
              </w:rPr>
              <w:t xml:space="preserve"> The agent session and the acceptance tests use the same required behavior.</w:t>
            </w:r>
          </w:p>
        </w:tc>
      </w:tr>
      <w:tr>
        <w:tc>
          <w:tcPr>
            <w:tcW w:type="dxa" w:w="1400"/>
            <w:tcBorders>
              <w:top w:val="single" w:sz="2" w:space="0" w:color="BDBDBD"/>
            </w:tcBorders>
          </w:tcPr>
          <w:p>
            <w:pPr>
              <w:spacing w:line="172" w:lineRule="exact"/>
            </w:pPr>
            <w:r>
              <w:rPr>
                <w:b/>
                <w:i w:val="0"/>
                <w:color w:val="111111"/>
                <w:sz w:val="13"/>
              </w:rPr>
              <w:t>Cannot</w:t>
            </w:r>
          </w:p>
        </w:tc>
        <w:tc>
          <w:tcPr>
            <w:tcW w:type="dxa" w:w="4120"/>
            <w:tcBorders>
              <w:top w:val="single" w:sz="2" w:space="0" w:color="BDBDBD"/>
            </w:tcBorders>
          </w:tcPr>
          <w:p>
            <w:pPr>
              <w:spacing w:line="172" w:lineRule="exact"/>
            </w:pPr>
            <w:r>
              <w:rPr>
                <w:b/>
                <w:i w:val="0"/>
                <w:color w:val="111111"/>
                <w:sz w:val="14"/>
              </w:rPr>
              <w:t>Cover what nobody wrote down.</w:t>
            </w:r>
            <w:r>
              <w:rPr>
                <w:b w:val="0"/>
                <w:i w:val="0"/>
                <w:color w:val="111111"/>
                <w:sz w:val="14"/>
              </w:rPr>
              <w:t xml:space="preserve"> Missing limits and failure cases leave the agent session to guess.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4"/>
              </w:rPr>
              <w:t>Work item</w:t>
            </w:r>
            <w:r>
              <w:br/>
            </w:r>
            <w:r>
              <w:rPr>
                <w:b w:val="0"/>
                <w:i w:val="0"/>
                <w:color w:val="111111"/>
                <w:sz w:val="14"/>
              </w:rPr>
              <w:t>A spec describes the intended result. A work item is one task taken from that spec for one agent session.</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600"/>
        <w:gridCol w:w="920"/>
      </w:tblGrid>
      <w:tr>
        <w:tc>
          <w:tcPr>
            <w:tcW w:type="dxa" w:w="4600"/>
          </w:tcPr>
          <w:p>
            <w:bookmarkStart w:id="2" w:name="entry_02"/>
            <w:pPr>
              <w:pStyle w:val="Heading1"/>
              <w:spacing w:line="538" w:lineRule="exact"/>
            </w:pPr>
            <w:r>
              <w:rPr>
                <w:b/>
                <w:i w:val="0"/>
                <w:color w:val="111111"/>
                <w:sz w:val="48"/>
              </w:rPr>
              <w:t>Work item</w:t>
            </w:r>
            <w:bookmarkEnd w:id="2"/>
          </w:p>
        </w:tc>
        <w:tc>
          <w:tcPr>
            <w:tcW w:type="dxa" w:w="920"/>
          </w:tcPr>
          <w:p>
            <w:pPr>
              <w:spacing w:line="240" w:lineRule="auto"/>
              <w:jc w:val="right"/>
            </w:pPr>
            <w:r>
              <w:drawing>
                <wp:inline xmlns:a="http://schemas.openxmlformats.org/drawingml/2006/main" xmlns:pic="http://schemas.openxmlformats.org/drawingml/2006/picture">
                  <wp:extent cx="584200" cy="584200"/>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584200" cy="5842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An issue or task in a tracker, with enough detail for one agent session.</w:t>
            </w:r>
          </w:p>
        </w:tc>
      </w:tr>
      <w:tr>
        <w:tc>
          <w:tcPr>
            <w:tcW w:type="dxa" w:w="1400"/>
            <w:tcBorders>
              <w:top w:val="single" w:sz="2" w:space="0" w:color="BDBDBD"/>
            </w:tcBorders>
          </w:tcPr>
          <w:p>
            <w:pPr>
              <w:spacing w:line="172" w:lineRule="exact"/>
            </w:pPr>
            <w:r>
              <w:rPr>
                <w:b/>
                <w:i w:val="0"/>
                <w:color w:val="111111"/>
                <w:sz w:val="13"/>
              </w:rPr>
              <w:t>What</w:t>
            </w:r>
          </w:p>
        </w:tc>
        <w:tc>
          <w:tcPr>
            <w:tcW w:type="dxa" w:w="4120"/>
            <w:tcBorders>
              <w:top w:val="single" w:sz="2" w:space="0" w:color="BDBDBD"/>
            </w:tcBorders>
          </w:tcPr>
          <w:p>
            <w:pPr>
              <w:spacing w:line="172" w:lineRule="exact"/>
            </w:pPr>
            <w:r>
              <w:rPr>
                <w:b/>
                <w:i w:val="0"/>
                <w:color w:val="111111"/>
                <w:sz w:val="15"/>
              </w:rPr>
              <w:t>A work item is one small piece of work from a spec.</w:t>
            </w:r>
            <w:r>
              <w:rPr>
                <w:b w:val="0"/>
                <w:i w:val="0"/>
                <w:color w:val="111111"/>
                <w:sz w:val="15"/>
              </w:rPr>
              <w:t xml:space="preserve"> The work item records the task and the result needed to finish it.</w:t>
            </w:r>
          </w:p>
        </w:tc>
      </w:tr>
      <w:tr>
        <w:tc>
          <w:tcPr>
            <w:tcW w:type="dxa" w:w="1400"/>
            <w:tcBorders>
              <w:top w:val="single" w:sz="2" w:space="0" w:color="BDBDBD"/>
            </w:tcBorders>
          </w:tcPr>
          <w:p>
            <w:pPr>
              <w:spacing w:line="172" w:lineRule="exact"/>
            </w:pPr>
            <w:r>
              <w:rPr>
                <w:b/>
                <w:i w:val="0"/>
                <w:color w:val="111111"/>
                <w:sz w:val="13"/>
              </w:rPr>
              <w:t>So what</w:t>
            </w:r>
          </w:p>
        </w:tc>
        <w:tc>
          <w:tcPr>
            <w:tcW w:type="dxa" w:w="4120"/>
            <w:tcBorders>
              <w:top w:val="single" w:sz="2" w:space="0" w:color="BDBDBD"/>
            </w:tcBorders>
          </w:tcPr>
          <w:p>
            <w:pPr>
              <w:spacing w:line="172" w:lineRule="exact"/>
            </w:pPr>
            <w:r>
              <w:rPr>
                <w:b/>
                <w:i w:val="0"/>
                <w:color w:val="111111"/>
                <w:sz w:val="15"/>
              </w:rPr>
              <w:t>The agent session builds what the work item says.</w:t>
            </w:r>
            <w:r>
              <w:rPr>
                <w:b w:val="0"/>
                <w:i w:val="0"/>
                <w:color w:val="111111"/>
                <w:sz w:val="15"/>
              </w:rPr>
              <w:t xml:space="preserve"> A work item needs the relevant files, links and error details, along with a clear way to check the result.</w:t>
            </w:r>
          </w:p>
        </w:tc>
      </w:tr>
    </w:tbl>
    <w:p>
      <w:pPr>
        <w:spacing w:before="0" w:after="40" w:line="55" w:lineRule="exact"/>
      </w:pPr>
    </w:p>
    <w:p>
      <w:pPr>
        <w:spacing w:before="0" w:after="60" w:line="186" w:lineRule="exact"/>
      </w:pPr>
      <w:r>
        <w:rPr>
          <w:b/>
          <w:i w:val="0"/>
          <w:color w:val="5F5F5F"/>
          <w:sz w:val="13"/>
        </w:rPr>
        <w:t>Field marks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Owned by</w:t>
            </w:r>
          </w:p>
        </w:tc>
        <w:tc>
          <w:tcPr>
            <w:tcW w:type="dxa" w:w="4120"/>
            <w:tcBorders>
              <w:top w:val="single" w:sz="8" w:space="0" w:color="111111"/>
            </w:tcBorders>
          </w:tcPr>
          <w:p>
            <w:pPr>
              <w:spacing w:line="172" w:lineRule="exact"/>
            </w:pPr>
            <w:r>
              <w:rPr>
                <w:b/>
                <w:i w:val="0"/>
                <w:color w:val="111111"/>
                <w:sz w:val="14"/>
              </w:rPr>
              <w:t>The team.</w:t>
            </w:r>
            <w:r>
              <w:rPr>
                <w:b w:val="0"/>
                <w:i w:val="0"/>
                <w:color w:val="111111"/>
                <w:sz w:val="14"/>
              </w:rPr>
              <w:t xml:space="preserve"> A product owner files the feature issue, and an engineer adds the technical details.</w:t>
            </w:r>
          </w:p>
        </w:tc>
      </w:tr>
      <w:tr>
        <w:tc>
          <w:tcPr>
            <w:tcW w:type="dxa" w:w="1400"/>
            <w:tcBorders>
              <w:top w:val="single" w:sz="2" w:space="0" w:color="BDBDBD"/>
            </w:tcBorders>
          </w:tcPr>
          <w:p>
            <w:pPr>
              <w:spacing w:line="172" w:lineRule="exact"/>
            </w:pPr>
            <w:r>
              <w:rPr>
                <w:b/>
                <w:i w:val="0"/>
                <w:color w:val="111111"/>
                <w:sz w:val="13"/>
              </w:rPr>
              <w:t>Started by</w:t>
            </w:r>
          </w:p>
        </w:tc>
        <w:tc>
          <w:tcPr>
            <w:tcW w:type="dxa" w:w="4120"/>
            <w:tcBorders>
              <w:top w:val="single" w:sz="2" w:space="0" w:color="BDBDBD"/>
            </w:tcBorders>
          </w:tcPr>
          <w:p>
            <w:pPr>
              <w:spacing w:line="172" w:lineRule="exact"/>
            </w:pPr>
            <w:r>
              <w:rPr>
                <w:b/>
                <w:i w:val="0"/>
                <w:color w:val="111111"/>
                <w:sz w:val="14"/>
              </w:rPr>
              <w:t>A person or a failure.</w:t>
            </w:r>
            <w:r>
              <w:rPr>
                <w:b w:val="0"/>
                <w:i w:val="0"/>
                <w:color w:val="111111"/>
                <w:sz w:val="14"/>
              </w:rPr>
              <w:t xml:space="preserve"> You might file a feature issue. A failed test or monitoring alert files a repair issue.</w:t>
            </w:r>
          </w:p>
        </w:tc>
      </w:tr>
      <w:tr>
        <w:tc>
          <w:tcPr>
            <w:tcW w:type="dxa" w:w="1400"/>
            <w:tcBorders>
              <w:top w:val="single" w:sz="2" w:space="0" w:color="BDBDBD"/>
            </w:tcBorders>
          </w:tcPr>
          <w:p>
            <w:pPr>
              <w:spacing w:line="172" w:lineRule="exact"/>
            </w:pPr>
            <w:r>
              <w:rPr>
                <w:b/>
                <w:i w:val="0"/>
                <w:color w:val="111111"/>
                <w:sz w:val="13"/>
              </w:rPr>
              <w:t>Lasts</w:t>
            </w:r>
          </w:p>
        </w:tc>
        <w:tc>
          <w:tcPr>
            <w:tcW w:type="dxa" w:w="4120"/>
            <w:tcBorders>
              <w:top w:val="single" w:sz="2" w:space="0" w:color="BDBDBD"/>
            </w:tcBorders>
          </w:tcPr>
          <w:p>
            <w:pPr>
              <w:spacing w:line="172" w:lineRule="exact"/>
            </w:pPr>
            <w:r>
              <w:rPr>
                <w:b/>
                <w:i w:val="0"/>
                <w:color w:val="111111"/>
                <w:sz w:val="14"/>
              </w:rPr>
              <w:t>Until accepted or abandoned.</w:t>
            </w:r>
            <w:r>
              <w:rPr>
                <w:b w:val="0"/>
                <w:i w:val="0"/>
                <w:color w:val="111111"/>
                <w:sz w:val="14"/>
              </w:rPr>
              <w:t xml:space="preserve"> A GitHub issue closes when its pull request merges, or when the team decides not to make the change.</w:t>
            </w:r>
          </w:p>
        </w:tc>
      </w:tr>
      <w:tr>
        <w:tc>
          <w:tcPr>
            <w:tcW w:type="dxa" w:w="1400"/>
            <w:tcBorders>
              <w:top w:val="single" w:sz="2" w:space="0" w:color="BDBDBD"/>
            </w:tcBorders>
          </w:tcPr>
          <w:p>
            <w:pPr>
              <w:spacing w:line="172" w:lineRule="exact"/>
            </w:pPr>
            <w:r>
              <w:rPr>
                <w:b/>
                <w:i w:val="0"/>
                <w:color w:val="111111"/>
                <w:sz w:val="13"/>
              </w:rPr>
              <w:t>Runs on</w:t>
            </w:r>
          </w:p>
        </w:tc>
        <w:tc>
          <w:tcPr>
            <w:tcW w:type="dxa" w:w="4120"/>
            <w:tcBorders>
              <w:top w:val="single" w:sz="2" w:space="0" w:color="BDBDBD"/>
            </w:tcBorders>
          </w:tcPr>
          <w:p>
            <w:pPr>
              <w:spacing w:line="172" w:lineRule="exact"/>
            </w:pPr>
            <w:r>
              <w:rPr>
                <w:b/>
                <w:i w:val="0"/>
                <w:color w:val="111111"/>
                <w:sz w:val="14"/>
              </w:rPr>
              <w:t>A tracker.</w:t>
            </w:r>
            <w:r>
              <w:rPr>
                <w:b w:val="0"/>
                <w:i w:val="0"/>
                <w:color w:val="111111"/>
                <w:sz w:val="14"/>
              </w:rPr>
              <w:t xml:space="preserve"> GitHub Issues and other work trackers keep the task, links and current state together.</w:t>
            </w:r>
          </w:p>
        </w:tc>
      </w:tr>
      <w:tr>
        <w:tc>
          <w:tcPr>
            <w:tcW w:type="dxa" w:w="1400"/>
            <w:tcBorders>
              <w:top w:val="single" w:sz="2" w:space="0" w:color="BDBDBD"/>
            </w:tcBorders>
          </w:tcPr>
          <w:p>
            <w:pPr>
              <w:spacing w:line="172" w:lineRule="exact"/>
            </w:pPr>
            <w:r>
              <w:rPr>
                <w:b/>
                <w:i w:val="0"/>
                <w:color w:val="111111"/>
                <w:sz w:val="13"/>
              </w:rPr>
              <w:t>Can</w:t>
            </w:r>
          </w:p>
        </w:tc>
        <w:tc>
          <w:tcPr>
            <w:tcW w:type="dxa" w:w="4120"/>
            <w:tcBorders>
              <w:top w:val="single" w:sz="2" w:space="0" w:color="BDBDBD"/>
            </w:tcBorders>
          </w:tcPr>
          <w:p>
            <w:pPr>
              <w:spacing w:line="172" w:lineRule="exact"/>
            </w:pPr>
            <w:r>
              <w:rPr>
                <w:b/>
                <w:i w:val="0"/>
                <w:color w:val="111111"/>
                <w:sz w:val="14"/>
              </w:rPr>
              <w:t>Be handed to one agent session.</w:t>
            </w:r>
            <w:r>
              <w:rPr>
                <w:b w:val="0"/>
                <w:i w:val="0"/>
                <w:color w:val="111111"/>
                <w:sz w:val="14"/>
              </w:rPr>
              <w:t xml:space="preserve"> An issue labeled ready starts one session with one clear stopping point.</w:t>
            </w:r>
          </w:p>
        </w:tc>
      </w:tr>
      <w:tr>
        <w:tc>
          <w:tcPr>
            <w:tcW w:type="dxa" w:w="1400"/>
            <w:tcBorders>
              <w:top w:val="single" w:sz="2" w:space="0" w:color="BDBDBD"/>
            </w:tcBorders>
          </w:tcPr>
          <w:p>
            <w:pPr>
              <w:spacing w:line="172" w:lineRule="exact"/>
            </w:pPr>
            <w:r>
              <w:rPr>
                <w:b/>
                <w:i w:val="0"/>
                <w:color w:val="111111"/>
                <w:sz w:val="13"/>
              </w:rPr>
              <w:t>Cannot</w:t>
            </w:r>
          </w:p>
        </w:tc>
        <w:tc>
          <w:tcPr>
            <w:tcW w:type="dxa" w:w="4120"/>
            <w:tcBorders>
              <w:top w:val="single" w:sz="2" w:space="0" w:color="BDBDBD"/>
            </w:tcBorders>
          </w:tcPr>
          <w:p>
            <w:pPr>
              <w:spacing w:line="172" w:lineRule="exact"/>
            </w:pPr>
            <w:r>
              <w:rPr>
                <w:b/>
                <w:i w:val="0"/>
                <w:color w:val="111111"/>
                <w:sz w:val="14"/>
              </w:rPr>
              <w:t>Supply missing details.</w:t>
            </w:r>
            <w:r>
              <w:rPr>
                <w:b w:val="0"/>
                <w:i w:val="0"/>
                <w:color w:val="111111"/>
                <w:sz w:val="14"/>
              </w:rPr>
              <w:t xml:space="preserve"> A task that says fix login without an error or failing test leaves the session to guess.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4"/>
              </w:rPr>
              <w:t>Spec</w:t>
            </w:r>
            <w:r>
              <w:br/>
            </w:r>
            <w:r>
              <w:rPr>
                <w:b w:val="0"/>
                <w:i w:val="0"/>
                <w:color w:val="111111"/>
                <w:sz w:val="14"/>
              </w:rPr>
              <w:t>A work item is one task sized for one agent session. Many work items may come from the same spec, so they all use the same description of the finished software.</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600"/>
        <w:gridCol w:w="920"/>
      </w:tblGrid>
      <w:tr>
        <w:tc>
          <w:tcPr>
            <w:tcW w:type="dxa" w:w="4600"/>
          </w:tcPr>
          <w:p>
            <w:bookmarkStart w:id="3" w:name="entry_03"/>
            <w:pPr>
              <w:pStyle w:val="Heading1"/>
              <w:spacing w:line="538" w:lineRule="exact"/>
            </w:pPr>
            <w:r>
              <w:rPr>
                <w:b/>
                <w:i w:val="0"/>
                <w:color w:val="111111"/>
                <w:sz w:val="48"/>
              </w:rPr>
              <w:t>Orchestrator</w:t>
            </w:r>
            <w:bookmarkEnd w:id="3"/>
          </w:p>
        </w:tc>
        <w:tc>
          <w:tcPr>
            <w:tcW w:type="dxa" w:w="920"/>
          </w:tcPr>
          <w:p>
            <w:pPr>
              <w:spacing w:line="240" w:lineRule="auto"/>
              <w:jc w:val="right"/>
            </w:pPr>
            <w:r>
              <w:drawing>
                <wp:inline xmlns:a="http://schemas.openxmlformats.org/drawingml/2006/main" xmlns:pic="http://schemas.openxmlformats.org/drawingml/2006/picture">
                  <wp:extent cx="584200" cy="584200"/>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584200" cy="5842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 workflow file in the repo that lists the events or schedule it responds to, and the program that runs when one arrives.</w:t>
            </w:r>
          </w:p>
        </w:tc>
      </w:tr>
      <w:tr>
        <w:tc>
          <w:tcPr>
            <w:tcW w:type="dxa" w:w="1400"/>
            <w:tcBorders>
              <w:top w:val="single" w:sz="2" w:space="0" w:color="BDBDBD"/>
            </w:tcBorders>
          </w:tcPr>
          <w:p>
            <w:pPr>
              <w:spacing w:line="172" w:lineRule="exact"/>
            </w:pPr>
            <w:r>
              <w:rPr>
                <w:b/>
                <w:i w:val="0"/>
                <w:color w:val="111111"/>
                <w:sz w:val="13"/>
              </w:rPr>
              <w:t>What</w:t>
            </w:r>
          </w:p>
        </w:tc>
        <w:tc>
          <w:tcPr>
            <w:tcW w:type="dxa" w:w="4120"/>
            <w:tcBorders>
              <w:top w:val="single" w:sz="2" w:space="0" w:color="BDBDBD"/>
            </w:tcBorders>
          </w:tcPr>
          <w:p>
            <w:pPr>
              <w:spacing w:line="172" w:lineRule="exact"/>
            </w:pPr>
            <w:r>
              <w:rPr>
                <w:b/>
                <w:i w:val="0"/>
                <w:color w:val="111111"/>
                <w:sz w:val="15"/>
              </w:rPr>
              <w:t>An orchestrator is the program that moves work items through the factory.</w:t>
            </w:r>
            <w:r>
              <w:rPr>
                <w:b w:val="0"/>
                <w:i w:val="0"/>
                <w:color w:val="111111"/>
                <w:sz w:val="15"/>
              </w:rPr>
              <w:t xml:space="preserve"> The orchestrator starts agent sessions, sends proposed changes to gates and returns failed checks.</w:t>
            </w:r>
          </w:p>
        </w:tc>
      </w:tr>
      <w:tr>
        <w:tc>
          <w:tcPr>
            <w:tcW w:type="dxa" w:w="1400"/>
            <w:tcBorders>
              <w:top w:val="single" w:sz="2" w:space="0" w:color="BDBDBD"/>
            </w:tcBorders>
          </w:tcPr>
          <w:p>
            <w:pPr>
              <w:spacing w:line="172" w:lineRule="exact"/>
            </w:pPr>
            <w:r>
              <w:rPr>
                <w:b/>
                <w:i w:val="0"/>
                <w:color w:val="111111"/>
                <w:sz w:val="13"/>
              </w:rPr>
              <w:t>So what</w:t>
            </w:r>
          </w:p>
        </w:tc>
        <w:tc>
          <w:tcPr>
            <w:tcW w:type="dxa" w:w="4120"/>
            <w:tcBorders>
              <w:top w:val="single" w:sz="2" w:space="0" w:color="BDBDBD"/>
            </w:tcBorders>
          </w:tcPr>
          <w:p>
            <w:pPr>
              <w:spacing w:line="172" w:lineRule="exact"/>
            </w:pPr>
            <w:r>
              <w:rPr>
                <w:b/>
                <w:i w:val="0"/>
                <w:color w:val="111111"/>
                <w:sz w:val="15"/>
              </w:rPr>
              <w:t>The orchestrator is ordinary code, so it follows the same steps every time.</w:t>
            </w:r>
            <w:r>
              <w:rPr>
                <w:b w:val="0"/>
                <w:i w:val="0"/>
                <w:color w:val="111111"/>
                <w:sz w:val="15"/>
              </w:rPr>
              <w:t xml:space="preserve"> The model works on the assigned task instead of choosing the next step, credentials or retry limit.</w:t>
            </w:r>
          </w:p>
        </w:tc>
      </w:tr>
    </w:tbl>
    <w:p>
      <w:pPr>
        <w:spacing w:before="0" w:after="40" w:line="55" w:lineRule="exact"/>
      </w:pPr>
    </w:p>
    <w:p>
      <w:pPr>
        <w:spacing w:before="0" w:after="60" w:line="186" w:lineRule="exact"/>
      </w:pPr>
      <w:r>
        <w:rPr>
          <w:b/>
          <w:i w:val="0"/>
          <w:color w:val="5F5F5F"/>
          <w:sz w:val="13"/>
        </w:rPr>
        <w:t>Field marks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Owned by</w:t>
            </w:r>
          </w:p>
        </w:tc>
        <w:tc>
          <w:tcPr>
            <w:tcW w:type="dxa" w:w="4120"/>
            <w:tcBorders>
              <w:top w:val="single" w:sz="8" w:space="0" w:color="111111"/>
            </w:tcBorders>
          </w:tcPr>
          <w:p>
            <w:pPr>
              <w:spacing w:line="172" w:lineRule="exact"/>
            </w:pPr>
            <w:r>
              <w:rPr>
                <w:b/>
                <w:i w:val="0"/>
                <w:color w:val="111111"/>
                <w:sz w:val="14"/>
              </w:rPr>
              <w:t>The team.</w:t>
            </w:r>
            <w:r>
              <w:rPr>
                <w:b w:val="0"/>
                <w:i w:val="0"/>
                <w:color w:val="111111"/>
                <w:sz w:val="14"/>
              </w:rPr>
              <w:t xml:space="preserve"> The team sets the allowed repositories, credentials and retry limit.</w:t>
            </w:r>
          </w:p>
        </w:tc>
      </w:tr>
      <w:tr>
        <w:tc>
          <w:tcPr>
            <w:tcW w:type="dxa" w:w="1400"/>
            <w:tcBorders>
              <w:top w:val="single" w:sz="2" w:space="0" w:color="BDBDBD"/>
            </w:tcBorders>
          </w:tcPr>
          <w:p>
            <w:pPr>
              <w:spacing w:line="172" w:lineRule="exact"/>
            </w:pPr>
            <w:r>
              <w:rPr>
                <w:b/>
                <w:i w:val="0"/>
                <w:color w:val="111111"/>
                <w:sz w:val="13"/>
              </w:rPr>
              <w:t>Started by</w:t>
            </w:r>
          </w:p>
        </w:tc>
        <w:tc>
          <w:tcPr>
            <w:tcW w:type="dxa" w:w="4120"/>
            <w:tcBorders>
              <w:top w:val="single" w:sz="2" w:space="0" w:color="BDBDBD"/>
            </w:tcBorders>
          </w:tcPr>
          <w:p>
            <w:pPr>
              <w:spacing w:line="172" w:lineRule="exact"/>
            </w:pPr>
            <w:r>
              <w:rPr>
                <w:b/>
                <w:i w:val="0"/>
                <w:color w:val="111111"/>
                <w:sz w:val="14"/>
              </w:rPr>
              <w:t>An event or the clock.</w:t>
            </w:r>
            <w:r>
              <w:rPr>
                <w:b w:val="0"/>
                <w:i w:val="0"/>
                <w:color w:val="111111"/>
                <w:sz w:val="14"/>
              </w:rPr>
              <w:t xml:space="preserve"> A new issue label, a failed CI run or a nightly schedule starts a run.</w:t>
            </w:r>
          </w:p>
        </w:tc>
      </w:tr>
      <w:tr>
        <w:tc>
          <w:tcPr>
            <w:tcW w:type="dxa" w:w="1400"/>
            <w:tcBorders>
              <w:top w:val="single" w:sz="2" w:space="0" w:color="BDBDBD"/>
            </w:tcBorders>
          </w:tcPr>
          <w:p>
            <w:pPr>
              <w:spacing w:line="172" w:lineRule="exact"/>
            </w:pPr>
            <w:r>
              <w:rPr>
                <w:b/>
                <w:i w:val="0"/>
                <w:color w:val="111111"/>
                <w:sz w:val="13"/>
              </w:rPr>
              <w:t>Lasts</w:t>
            </w:r>
          </w:p>
        </w:tc>
        <w:tc>
          <w:tcPr>
            <w:tcW w:type="dxa" w:w="4120"/>
            <w:tcBorders>
              <w:top w:val="single" w:sz="2" w:space="0" w:color="BDBDBD"/>
            </w:tcBorders>
          </w:tcPr>
          <w:p>
            <w:pPr>
              <w:spacing w:line="172" w:lineRule="exact"/>
            </w:pPr>
            <w:r>
              <w:rPr>
                <w:b/>
                <w:i w:val="0"/>
                <w:color w:val="111111"/>
                <w:sz w:val="14"/>
              </w:rPr>
              <w:t>One run.</w:t>
            </w:r>
            <w:r>
              <w:rPr>
                <w:b w:val="0"/>
                <w:i w:val="0"/>
                <w:color w:val="111111"/>
                <w:sz w:val="14"/>
              </w:rPr>
              <w:t xml:space="preserve"> A scheduled run reads the current issues and pull requests, takes the permitted actions and exits.</w:t>
            </w:r>
          </w:p>
        </w:tc>
      </w:tr>
      <w:tr>
        <w:tc>
          <w:tcPr>
            <w:tcW w:type="dxa" w:w="1400"/>
            <w:tcBorders>
              <w:top w:val="single" w:sz="2" w:space="0" w:color="BDBDBD"/>
            </w:tcBorders>
          </w:tcPr>
          <w:p>
            <w:pPr>
              <w:spacing w:line="172" w:lineRule="exact"/>
            </w:pPr>
            <w:r>
              <w:rPr>
                <w:b/>
                <w:i w:val="0"/>
                <w:color w:val="111111"/>
                <w:sz w:val="13"/>
              </w:rPr>
              <w:t>Runs on</w:t>
            </w:r>
          </w:p>
        </w:tc>
        <w:tc>
          <w:tcPr>
            <w:tcW w:type="dxa" w:w="4120"/>
            <w:tcBorders>
              <w:top w:val="single" w:sz="2" w:space="0" w:color="BDBDBD"/>
            </w:tcBorders>
          </w:tcPr>
          <w:p>
            <w:pPr>
              <w:spacing w:line="172" w:lineRule="exact"/>
            </w:pPr>
            <w:r>
              <w:rPr>
                <w:b/>
                <w:i w:val="0"/>
                <w:color w:val="111111"/>
                <w:sz w:val="14"/>
              </w:rPr>
              <w:t>A platform or worker.</w:t>
            </w:r>
            <w:r>
              <w:rPr>
                <w:b w:val="0"/>
                <w:i w:val="0"/>
                <w:color w:val="111111"/>
                <w:sz w:val="14"/>
              </w:rPr>
              <w:t xml:space="preserve"> A CI worker or scheduled service calls the tracker and the coding agent.</w:t>
            </w:r>
          </w:p>
        </w:tc>
      </w:tr>
      <w:tr>
        <w:tc>
          <w:tcPr>
            <w:tcW w:type="dxa" w:w="1400"/>
            <w:tcBorders>
              <w:top w:val="single" w:sz="2" w:space="0" w:color="BDBDBD"/>
            </w:tcBorders>
          </w:tcPr>
          <w:p>
            <w:pPr>
              <w:spacing w:line="172" w:lineRule="exact"/>
            </w:pPr>
            <w:r>
              <w:rPr>
                <w:b/>
                <w:i w:val="0"/>
                <w:color w:val="111111"/>
                <w:sz w:val="13"/>
              </w:rPr>
              <w:t>Can</w:t>
            </w:r>
          </w:p>
        </w:tc>
        <w:tc>
          <w:tcPr>
            <w:tcW w:type="dxa" w:w="4120"/>
            <w:tcBorders>
              <w:top w:val="single" w:sz="2" w:space="0" w:color="BDBDBD"/>
            </w:tcBorders>
          </w:tcPr>
          <w:p>
            <w:pPr>
              <w:spacing w:line="172" w:lineRule="exact"/>
            </w:pPr>
            <w:r>
              <w:rPr>
                <w:b/>
                <w:i w:val="0"/>
                <w:color w:val="111111"/>
                <w:sz w:val="14"/>
              </w:rPr>
              <w:t>Move work between steps.</w:t>
            </w:r>
            <w:r>
              <w:rPr>
                <w:b w:val="0"/>
                <w:i w:val="0"/>
                <w:color w:val="111111"/>
                <w:sz w:val="14"/>
              </w:rPr>
              <w:t xml:space="preserve"> After a failed check, the orchestrator sends the error to a new agent session.</w:t>
            </w:r>
          </w:p>
        </w:tc>
      </w:tr>
      <w:tr>
        <w:tc>
          <w:tcPr>
            <w:tcW w:type="dxa" w:w="1400"/>
            <w:tcBorders>
              <w:top w:val="single" w:sz="2" w:space="0" w:color="BDBDBD"/>
            </w:tcBorders>
          </w:tcPr>
          <w:p>
            <w:pPr>
              <w:spacing w:line="172" w:lineRule="exact"/>
            </w:pPr>
            <w:r>
              <w:rPr>
                <w:b/>
                <w:i w:val="0"/>
                <w:color w:val="111111"/>
                <w:sz w:val="13"/>
              </w:rPr>
              <w:t>Cannot</w:t>
            </w:r>
          </w:p>
        </w:tc>
        <w:tc>
          <w:tcPr>
            <w:tcW w:type="dxa" w:w="4120"/>
            <w:tcBorders>
              <w:top w:val="single" w:sz="2" w:space="0" w:color="BDBDBD"/>
            </w:tcBorders>
          </w:tcPr>
          <w:p>
            <w:pPr>
              <w:spacing w:line="172" w:lineRule="exact"/>
            </w:pPr>
            <w:r>
              <w:rPr>
                <w:b/>
                <w:i w:val="0"/>
                <w:color w:val="111111"/>
                <w:sz w:val="14"/>
              </w:rPr>
              <w:t>Supply a required approval.</w:t>
            </w:r>
            <w:r>
              <w:rPr>
                <w:b w:val="0"/>
                <w:i w:val="0"/>
                <w:color w:val="111111"/>
                <w:sz w:val="14"/>
              </w:rPr>
              <w:t xml:space="preserve"> A branch rule still requires a reviewer before the pull request merges.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Outer loop</w:t>
            </w:r>
            <w:r>
              <w:br/>
            </w:r>
            <w:r>
              <w:rPr>
                <w:b w:val="0"/>
                <w:i w:val="0"/>
                <w:color w:val="111111"/>
                <w:sz w:val="14"/>
              </w:rPr>
              <w:t>An outer loop restarts one agent on the same goal, session after session, until the goal is met. An orchestrator starts a new agent session for each work item.</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600"/>
        <w:gridCol w:w="920"/>
      </w:tblGrid>
      <w:tr>
        <w:tc>
          <w:tcPr>
            <w:tcW w:type="dxa" w:w="4600"/>
          </w:tcPr>
          <w:p>
            <w:bookmarkStart w:id="4" w:name="entry_04"/>
            <w:pPr>
              <w:pStyle w:val="Heading1"/>
              <w:spacing w:line="538" w:lineRule="exact"/>
            </w:pPr>
            <w:r>
              <w:rPr>
                <w:b/>
                <w:i w:val="0"/>
                <w:color w:val="111111"/>
                <w:sz w:val="48"/>
              </w:rPr>
              <w:t>Agent session</w:t>
            </w:r>
            <w:bookmarkEnd w:id="4"/>
          </w:p>
        </w:tc>
        <w:tc>
          <w:tcPr>
            <w:tcW w:type="dxa" w:w="920"/>
          </w:tcPr>
          <w:p>
            <w:pPr>
              <w:spacing w:line="240" w:lineRule="auto"/>
              <w:jc w:val="right"/>
            </w:pPr>
            <w:r>
              <w:drawing>
                <wp:inline xmlns:a="http://schemas.openxmlformats.org/drawingml/2006/main" xmlns:pic="http://schemas.openxmlformats.org/drawingml/2006/picture">
                  <wp:extent cx="584200" cy="584200"/>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584200" cy="5842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 run of a coding agent in a CI job or sandbox, for one work item, with a log and a branch.</w:t>
            </w:r>
          </w:p>
        </w:tc>
      </w:tr>
      <w:tr>
        <w:tc>
          <w:tcPr>
            <w:tcW w:type="dxa" w:w="1400"/>
            <w:tcBorders>
              <w:top w:val="single" w:sz="2" w:space="0" w:color="BDBDBD"/>
            </w:tcBorders>
          </w:tcPr>
          <w:p>
            <w:pPr>
              <w:spacing w:line="172" w:lineRule="exact"/>
            </w:pPr>
            <w:r>
              <w:rPr>
                <w:b/>
                <w:i w:val="0"/>
                <w:color w:val="111111"/>
                <w:sz w:val="13"/>
              </w:rPr>
              <w:t>What</w:t>
            </w:r>
          </w:p>
        </w:tc>
        <w:tc>
          <w:tcPr>
            <w:tcW w:type="dxa" w:w="4120"/>
            <w:tcBorders>
              <w:top w:val="single" w:sz="2" w:space="0" w:color="BDBDBD"/>
            </w:tcBorders>
          </w:tcPr>
          <w:p>
            <w:pPr>
              <w:spacing w:line="172" w:lineRule="exact"/>
            </w:pPr>
            <w:r>
              <w:rPr>
                <w:b/>
                <w:i w:val="0"/>
                <w:color w:val="111111"/>
                <w:sz w:val="15"/>
              </w:rPr>
              <w:t>An agent session is one session of a coding agent on one work item, started by the orchestrator instead of by you.</w:t>
            </w:r>
            <w:r>
              <w:rPr>
                <w:b w:val="0"/>
                <w:i w:val="0"/>
                <w:color w:val="111111"/>
                <w:sz w:val="15"/>
              </w:rPr>
              <w:t xml:space="preserve"> It works the same way as a session you start, turn by turn, until it proposes a change or stops.</w:t>
            </w:r>
          </w:p>
        </w:tc>
      </w:tr>
      <w:tr>
        <w:tc>
          <w:tcPr>
            <w:tcW w:type="dxa" w:w="1400"/>
            <w:tcBorders>
              <w:top w:val="single" w:sz="2" w:space="0" w:color="BDBDBD"/>
            </w:tcBorders>
          </w:tcPr>
          <w:p>
            <w:pPr>
              <w:spacing w:line="172" w:lineRule="exact"/>
            </w:pPr>
            <w:r>
              <w:rPr>
                <w:b/>
                <w:i w:val="0"/>
                <w:color w:val="111111"/>
                <w:sz w:val="13"/>
              </w:rPr>
              <w:t>So what</w:t>
            </w:r>
          </w:p>
        </w:tc>
        <w:tc>
          <w:tcPr>
            <w:tcW w:type="dxa" w:w="4120"/>
            <w:tcBorders>
              <w:top w:val="single" w:sz="2" w:space="0" w:color="BDBDBD"/>
            </w:tcBorders>
          </w:tcPr>
          <w:p>
            <w:pPr>
              <w:spacing w:line="172" w:lineRule="exact"/>
            </w:pPr>
            <w:r>
              <w:rPr>
                <w:b/>
                <w:i w:val="0"/>
                <w:color w:val="111111"/>
                <w:sz w:val="15"/>
              </w:rPr>
              <w:t>Each session starts fresh.</w:t>
            </w:r>
            <w:r>
              <w:rPr>
                <w:b w:val="0"/>
                <w:i w:val="0"/>
                <w:color w:val="111111"/>
                <w:sz w:val="15"/>
              </w:rPr>
              <w:t xml:space="preserve"> With only the work item, the repo and its instructions to go on, anything the session needs has to be written down in one of those places.</w:t>
            </w:r>
          </w:p>
        </w:tc>
      </w:tr>
    </w:tbl>
    <w:p>
      <w:pPr>
        <w:spacing w:before="0" w:after="40" w:line="55" w:lineRule="exact"/>
      </w:pPr>
    </w:p>
    <w:p>
      <w:pPr>
        <w:spacing w:before="0" w:after="60" w:line="186" w:lineRule="exact"/>
      </w:pPr>
      <w:r>
        <w:rPr>
          <w:b/>
          <w:i w:val="0"/>
          <w:color w:val="5F5F5F"/>
          <w:sz w:val="13"/>
        </w:rPr>
        <w:t>Field marks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Owned by</w:t>
            </w:r>
          </w:p>
        </w:tc>
        <w:tc>
          <w:tcPr>
            <w:tcW w:type="dxa" w:w="4120"/>
            <w:tcBorders>
              <w:top w:val="single" w:sz="8" w:space="0" w:color="111111"/>
            </w:tcBorders>
          </w:tcPr>
          <w:p>
            <w:pPr>
              <w:spacing w:line="172" w:lineRule="exact"/>
            </w:pPr>
            <w:r>
              <w:rPr>
                <w:b/>
                <w:i w:val="0"/>
                <w:color w:val="111111"/>
                <w:sz w:val="14"/>
              </w:rPr>
              <w:t>The team.</w:t>
            </w:r>
            <w:r>
              <w:rPr>
                <w:b w:val="0"/>
                <w:i w:val="0"/>
                <w:color w:val="111111"/>
                <w:sz w:val="14"/>
              </w:rPr>
              <w:t xml:space="preserve"> The team chooses which coding agent, which instructions and what it can reach.</w:t>
            </w:r>
          </w:p>
        </w:tc>
      </w:tr>
      <w:tr>
        <w:tc>
          <w:tcPr>
            <w:tcW w:type="dxa" w:w="1400"/>
            <w:tcBorders>
              <w:top w:val="single" w:sz="2" w:space="0" w:color="BDBDBD"/>
            </w:tcBorders>
          </w:tcPr>
          <w:p>
            <w:pPr>
              <w:spacing w:line="172" w:lineRule="exact"/>
            </w:pPr>
            <w:r>
              <w:rPr>
                <w:b/>
                <w:i w:val="0"/>
                <w:color w:val="111111"/>
                <w:sz w:val="13"/>
              </w:rPr>
              <w:t>Started by</w:t>
            </w:r>
          </w:p>
        </w:tc>
        <w:tc>
          <w:tcPr>
            <w:tcW w:type="dxa" w:w="4120"/>
            <w:tcBorders>
              <w:top w:val="single" w:sz="2" w:space="0" w:color="BDBDBD"/>
            </w:tcBorders>
          </w:tcPr>
          <w:p>
            <w:pPr>
              <w:spacing w:line="172" w:lineRule="exact"/>
            </w:pPr>
            <w:r>
              <w:rPr>
                <w:b/>
                <w:i w:val="0"/>
                <w:color w:val="111111"/>
                <w:sz w:val="14"/>
              </w:rPr>
              <w:t>The orchestrator.</w:t>
            </w:r>
            <w:r>
              <w:rPr>
                <w:b w:val="0"/>
                <w:i w:val="0"/>
                <w:color w:val="111111"/>
                <w:sz w:val="14"/>
              </w:rPr>
              <w:t xml:space="preserve"> A ready work item gets one session. A failed check can start another with the error attached.</w:t>
            </w:r>
          </w:p>
        </w:tc>
      </w:tr>
      <w:tr>
        <w:tc>
          <w:tcPr>
            <w:tcW w:type="dxa" w:w="1400"/>
            <w:tcBorders>
              <w:top w:val="single" w:sz="2" w:space="0" w:color="BDBDBD"/>
            </w:tcBorders>
          </w:tcPr>
          <w:p>
            <w:pPr>
              <w:spacing w:line="172" w:lineRule="exact"/>
            </w:pPr>
            <w:r>
              <w:rPr>
                <w:b/>
                <w:i w:val="0"/>
                <w:color w:val="111111"/>
                <w:sz w:val="13"/>
              </w:rPr>
              <w:t>Lasts</w:t>
            </w:r>
          </w:p>
        </w:tc>
        <w:tc>
          <w:tcPr>
            <w:tcW w:type="dxa" w:w="4120"/>
            <w:tcBorders>
              <w:top w:val="single" w:sz="2" w:space="0" w:color="BDBDBD"/>
            </w:tcBorders>
          </w:tcPr>
          <w:p>
            <w:pPr>
              <w:spacing w:line="172" w:lineRule="exact"/>
            </w:pPr>
            <w:r>
              <w:rPr>
                <w:b/>
                <w:i w:val="0"/>
                <w:color w:val="111111"/>
                <w:sz w:val="14"/>
              </w:rPr>
              <w:t>One session.</w:t>
            </w:r>
            <w:r>
              <w:rPr>
                <w:b w:val="0"/>
                <w:i w:val="0"/>
                <w:color w:val="111111"/>
                <w:sz w:val="14"/>
              </w:rPr>
              <w:t xml:space="preserve"> The session ends when it proposes a change, gives up or hits its time limit.</w:t>
            </w:r>
          </w:p>
        </w:tc>
      </w:tr>
      <w:tr>
        <w:tc>
          <w:tcPr>
            <w:tcW w:type="dxa" w:w="1400"/>
            <w:tcBorders>
              <w:top w:val="single" w:sz="2" w:space="0" w:color="BDBDBD"/>
            </w:tcBorders>
          </w:tcPr>
          <w:p>
            <w:pPr>
              <w:spacing w:line="172" w:lineRule="exact"/>
            </w:pPr>
            <w:r>
              <w:rPr>
                <w:b/>
                <w:i w:val="0"/>
                <w:color w:val="111111"/>
                <w:sz w:val="13"/>
              </w:rPr>
              <w:t>Runs on</w:t>
            </w:r>
          </w:p>
        </w:tc>
        <w:tc>
          <w:tcPr>
            <w:tcW w:type="dxa" w:w="4120"/>
            <w:tcBorders>
              <w:top w:val="single" w:sz="2" w:space="0" w:color="BDBDBD"/>
            </w:tcBorders>
          </w:tcPr>
          <w:p>
            <w:pPr>
              <w:spacing w:line="172" w:lineRule="exact"/>
            </w:pPr>
            <w:r>
              <w:rPr>
                <w:b/>
                <w:i w:val="0"/>
                <w:color w:val="111111"/>
                <w:sz w:val="14"/>
              </w:rPr>
              <w:t>A CI worker or sandbox.</w:t>
            </w:r>
            <w:r>
              <w:rPr>
                <w:b w:val="0"/>
                <w:i w:val="0"/>
                <w:color w:val="111111"/>
                <w:sz w:val="14"/>
              </w:rPr>
              <w:t xml:space="preserve"> The session gets a copy of the repo on a GitHub Actions runner or in a cloud sandbox.</w:t>
            </w:r>
          </w:p>
        </w:tc>
      </w:tr>
      <w:tr>
        <w:tc>
          <w:tcPr>
            <w:tcW w:type="dxa" w:w="1400"/>
            <w:tcBorders>
              <w:top w:val="single" w:sz="2" w:space="0" w:color="BDBDBD"/>
            </w:tcBorders>
          </w:tcPr>
          <w:p>
            <w:pPr>
              <w:spacing w:line="172" w:lineRule="exact"/>
            </w:pPr>
            <w:r>
              <w:rPr>
                <w:b/>
                <w:i w:val="0"/>
                <w:color w:val="111111"/>
                <w:sz w:val="13"/>
              </w:rPr>
              <w:t>Can</w:t>
            </w:r>
          </w:p>
        </w:tc>
        <w:tc>
          <w:tcPr>
            <w:tcW w:type="dxa" w:w="4120"/>
            <w:tcBorders>
              <w:top w:val="single" w:sz="2" w:space="0" w:color="BDBDBD"/>
            </w:tcBorders>
          </w:tcPr>
          <w:p>
            <w:pPr>
              <w:spacing w:line="172" w:lineRule="exact"/>
            </w:pPr>
            <w:r>
              <w:rPr>
                <w:b/>
                <w:i w:val="0"/>
                <w:color w:val="111111"/>
                <w:sz w:val="14"/>
              </w:rPr>
              <w:t>Change files, run tests and open a pull request.</w:t>
            </w:r>
            <w:r>
              <w:rPr>
                <w:b w:val="0"/>
                <w:i w:val="0"/>
                <w:color w:val="111111"/>
                <w:sz w:val="14"/>
              </w:rPr>
              <w:t xml:space="preserve"> A session can fix a failing test, run the test and open a pull request with the change.</w:t>
            </w:r>
          </w:p>
        </w:tc>
      </w:tr>
      <w:tr>
        <w:tc>
          <w:tcPr>
            <w:tcW w:type="dxa" w:w="1400"/>
            <w:tcBorders>
              <w:top w:val="single" w:sz="2" w:space="0" w:color="BDBDBD"/>
            </w:tcBorders>
          </w:tcPr>
          <w:p>
            <w:pPr>
              <w:spacing w:line="172" w:lineRule="exact"/>
            </w:pPr>
            <w:r>
              <w:rPr>
                <w:b/>
                <w:i w:val="0"/>
                <w:color w:val="111111"/>
                <w:sz w:val="13"/>
              </w:rPr>
              <w:t>Cannot</w:t>
            </w:r>
          </w:p>
        </w:tc>
        <w:tc>
          <w:tcPr>
            <w:tcW w:type="dxa" w:w="4120"/>
            <w:tcBorders>
              <w:top w:val="single" w:sz="2" w:space="0" w:color="BDBDBD"/>
            </w:tcBorders>
          </w:tcPr>
          <w:p>
            <w:pPr>
              <w:spacing w:line="172" w:lineRule="exact"/>
            </w:pPr>
            <w:r>
              <w:rPr>
                <w:b/>
                <w:i w:val="0"/>
                <w:color w:val="111111"/>
                <w:sz w:val="14"/>
              </w:rPr>
              <w:t>Remember earlier sessions or approve its own change.</w:t>
            </w:r>
            <w:r>
              <w:rPr>
                <w:b w:val="0"/>
                <w:i w:val="0"/>
                <w:color w:val="111111"/>
                <w:sz w:val="14"/>
              </w:rPr>
              <w:t xml:space="preserve"> The next session sees only what was written down, and a gate decides whether the change is accepted.</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Main agent</w:t>
            </w:r>
            <w:r>
              <w:br/>
            </w:r>
            <w:r>
              <w:rPr>
                <w:b w:val="0"/>
                <w:i w:val="0"/>
                <w:color w:val="111111"/>
                <w:sz w:val="14"/>
              </w:rPr>
              <w:t>The main agent is the loop the harness runs for your session, the one you start and watch. An agent session in a factory runs the same loop, but the orchestrator starts it and nobody watches it.</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600"/>
        <w:gridCol w:w="920"/>
      </w:tblGrid>
      <w:tr>
        <w:tc>
          <w:tcPr>
            <w:tcW w:type="dxa" w:w="4600"/>
          </w:tcPr>
          <w:p>
            <w:bookmarkStart w:id="5" w:name="entry_05"/>
            <w:pPr>
              <w:pStyle w:val="Heading1"/>
              <w:spacing w:line="538" w:lineRule="exact"/>
            </w:pPr>
            <w:r>
              <w:rPr>
                <w:b/>
                <w:i w:val="0"/>
                <w:color w:val="111111"/>
                <w:sz w:val="48"/>
              </w:rPr>
              <w:t>Gate</w:t>
            </w:r>
            <w:bookmarkEnd w:id="5"/>
          </w:p>
        </w:tc>
        <w:tc>
          <w:tcPr>
            <w:tcW w:type="dxa" w:w="920"/>
          </w:tcPr>
          <w:p>
            <w:pPr>
              <w:spacing w:line="240" w:lineRule="auto"/>
              <w:jc w:val="right"/>
            </w:pPr>
            <w:r>
              <w:drawing>
                <wp:inline xmlns:a="http://schemas.openxmlformats.org/drawingml/2006/main" xmlns:pic="http://schemas.openxmlformats.org/drawingml/2006/picture">
                  <wp:extent cx="584200" cy="584200"/>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584200" cy="5842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 required check, approval or policy that work must satisfy before it moves on.</w:t>
            </w:r>
          </w:p>
        </w:tc>
      </w:tr>
      <w:tr>
        <w:tc>
          <w:tcPr>
            <w:tcW w:type="dxa" w:w="1400"/>
            <w:tcBorders>
              <w:top w:val="single" w:sz="2" w:space="0" w:color="BDBDBD"/>
            </w:tcBorders>
          </w:tcPr>
          <w:p>
            <w:pPr>
              <w:spacing w:line="172" w:lineRule="exact"/>
            </w:pPr>
            <w:r>
              <w:rPr>
                <w:b/>
                <w:i w:val="0"/>
                <w:color w:val="111111"/>
                <w:sz w:val="13"/>
              </w:rPr>
              <w:t>What</w:t>
            </w:r>
          </w:p>
        </w:tc>
        <w:tc>
          <w:tcPr>
            <w:tcW w:type="dxa" w:w="4120"/>
            <w:tcBorders>
              <w:top w:val="single" w:sz="2" w:space="0" w:color="BDBDBD"/>
            </w:tcBorders>
          </w:tcPr>
          <w:p>
            <w:pPr>
              <w:spacing w:line="172" w:lineRule="exact"/>
            </w:pPr>
            <w:r>
              <w:rPr>
                <w:b/>
                <w:i w:val="0"/>
                <w:color w:val="111111"/>
                <w:sz w:val="15"/>
              </w:rPr>
              <w:t>A gate is a point where work stops until its required checks or approvals are complete.</w:t>
            </w:r>
            <w:r>
              <w:rPr>
                <w:b w:val="0"/>
                <w:i w:val="0"/>
                <w:color w:val="111111"/>
                <w:sz w:val="15"/>
              </w:rPr>
              <w:t xml:space="preserve"> Gates sit before work starts, before merge and before production.</w:t>
            </w:r>
          </w:p>
        </w:tc>
      </w:tr>
      <w:tr>
        <w:tc>
          <w:tcPr>
            <w:tcW w:type="dxa" w:w="1400"/>
            <w:tcBorders>
              <w:top w:val="single" w:sz="2" w:space="0" w:color="BDBDBD"/>
            </w:tcBorders>
          </w:tcPr>
          <w:p>
            <w:pPr>
              <w:spacing w:line="172" w:lineRule="exact"/>
            </w:pPr>
            <w:r>
              <w:rPr>
                <w:b/>
                <w:i w:val="0"/>
                <w:color w:val="111111"/>
                <w:sz w:val="13"/>
              </w:rPr>
              <w:t>So what</w:t>
            </w:r>
          </w:p>
        </w:tc>
        <w:tc>
          <w:tcPr>
            <w:tcW w:type="dxa" w:w="4120"/>
            <w:tcBorders>
              <w:top w:val="single" w:sz="2" w:space="0" w:color="BDBDBD"/>
            </w:tcBorders>
          </w:tcPr>
          <w:p>
            <w:pPr>
              <w:spacing w:line="172" w:lineRule="exact"/>
            </w:pPr>
            <w:r>
              <w:rPr>
                <w:b/>
                <w:i w:val="0"/>
                <w:color w:val="111111"/>
                <w:sz w:val="15"/>
              </w:rPr>
              <w:t>A gate blocks work that lacks required tests or approvals.</w:t>
            </w:r>
            <w:r>
              <w:rPr>
                <w:b w:val="0"/>
                <w:i w:val="0"/>
                <w:color w:val="111111"/>
                <w:sz w:val="15"/>
              </w:rPr>
              <w:t xml:space="preserve"> You only need to step in when a gate requires your approval.</w:t>
            </w:r>
          </w:p>
        </w:tc>
      </w:tr>
    </w:tbl>
    <w:p>
      <w:pPr>
        <w:spacing w:before="0" w:after="40" w:line="55" w:lineRule="exact"/>
      </w:pPr>
    </w:p>
    <w:p>
      <w:pPr>
        <w:spacing w:before="0" w:after="60" w:line="186" w:lineRule="exact"/>
      </w:pPr>
      <w:r>
        <w:rPr>
          <w:b/>
          <w:i w:val="0"/>
          <w:color w:val="5F5F5F"/>
          <w:sz w:val="13"/>
        </w:rPr>
        <w:t>Field marks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Owned by</w:t>
            </w:r>
          </w:p>
        </w:tc>
        <w:tc>
          <w:tcPr>
            <w:tcW w:type="dxa" w:w="4120"/>
            <w:tcBorders>
              <w:top w:val="single" w:sz="8" w:space="0" w:color="111111"/>
            </w:tcBorders>
          </w:tcPr>
          <w:p>
            <w:pPr>
              <w:spacing w:line="172" w:lineRule="exact"/>
            </w:pPr>
            <w:r>
              <w:rPr>
                <w:b/>
                <w:i w:val="0"/>
                <w:color w:val="111111"/>
                <w:sz w:val="14"/>
              </w:rPr>
              <w:t>Repository or release owners.</w:t>
            </w:r>
            <w:r>
              <w:rPr>
                <w:b w:val="0"/>
                <w:i w:val="0"/>
                <w:color w:val="111111"/>
                <w:sz w:val="14"/>
              </w:rPr>
              <w:t xml:space="preserve"> A repository owner requires tests and a reviewer. A release owner requires approval before production.</w:t>
            </w:r>
          </w:p>
        </w:tc>
      </w:tr>
      <w:tr>
        <w:tc>
          <w:tcPr>
            <w:tcW w:type="dxa" w:w="1400"/>
            <w:tcBorders>
              <w:top w:val="single" w:sz="2" w:space="0" w:color="BDBDBD"/>
            </w:tcBorders>
          </w:tcPr>
          <w:p>
            <w:pPr>
              <w:spacing w:line="172" w:lineRule="exact"/>
            </w:pPr>
            <w:r>
              <w:rPr>
                <w:b/>
                <w:i w:val="0"/>
                <w:color w:val="111111"/>
                <w:sz w:val="13"/>
              </w:rPr>
              <w:t>Started by</w:t>
            </w:r>
          </w:p>
        </w:tc>
        <w:tc>
          <w:tcPr>
            <w:tcW w:type="dxa" w:w="4120"/>
            <w:tcBorders>
              <w:top w:val="single" w:sz="2" w:space="0" w:color="BDBDBD"/>
            </w:tcBorders>
          </w:tcPr>
          <w:p>
            <w:pPr>
              <w:spacing w:line="172" w:lineRule="exact"/>
            </w:pPr>
            <w:r>
              <w:rPr>
                <w:b/>
                <w:i w:val="0"/>
                <w:color w:val="111111"/>
                <w:sz w:val="14"/>
              </w:rPr>
              <w:t>Work arriving.</w:t>
            </w:r>
            <w:r>
              <w:rPr>
                <w:b w:val="0"/>
                <w:i w:val="0"/>
                <w:color w:val="111111"/>
                <w:sz w:val="14"/>
              </w:rPr>
              <w:t xml:space="preserve"> A new issue enters triage, a pull request enters review and a build enters release approval.</w:t>
            </w:r>
          </w:p>
        </w:tc>
      </w:tr>
      <w:tr>
        <w:tc>
          <w:tcPr>
            <w:tcW w:type="dxa" w:w="1400"/>
            <w:tcBorders>
              <w:top w:val="single" w:sz="2" w:space="0" w:color="BDBDBD"/>
            </w:tcBorders>
          </w:tcPr>
          <w:p>
            <w:pPr>
              <w:spacing w:line="172" w:lineRule="exact"/>
            </w:pPr>
            <w:r>
              <w:rPr>
                <w:b/>
                <w:i w:val="0"/>
                <w:color w:val="111111"/>
                <w:sz w:val="13"/>
              </w:rPr>
              <w:t>Lasts</w:t>
            </w:r>
          </w:p>
        </w:tc>
        <w:tc>
          <w:tcPr>
            <w:tcW w:type="dxa" w:w="4120"/>
            <w:tcBorders>
              <w:top w:val="single" w:sz="2" w:space="0" w:color="BDBDBD"/>
            </w:tcBorders>
          </w:tcPr>
          <w:p>
            <w:pPr>
              <w:spacing w:line="172" w:lineRule="exact"/>
            </w:pPr>
            <w:r>
              <w:rPr>
                <w:b/>
                <w:i w:val="0"/>
                <w:color w:val="111111"/>
                <w:sz w:val="14"/>
              </w:rPr>
              <w:t>Until the work passes or stops.</w:t>
            </w:r>
            <w:r>
              <w:rPr>
                <w:b w:val="0"/>
                <w:i w:val="0"/>
                <w:color w:val="111111"/>
                <w:sz w:val="14"/>
              </w:rPr>
              <w:t xml:space="preserve"> A failed pull request check returns the change for another attempt, up to the retry limit.</w:t>
            </w:r>
          </w:p>
        </w:tc>
      </w:tr>
      <w:tr>
        <w:tc>
          <w:tcPr>
            <w:tcW w:type="dxa" w:w="1400"/>
            <w:tcBorders>
              <w:top w:val="single" w:sz="2" w:space="0" w:color="BDBDBD"/>
            </w:tcBorders>
          </w:tcPr>
          <w:p>
            <w:pPr>
              <w:spacing w:line="172" w:lineRule="exact"/>
            </w:pPr>
            <w:r>
              <w:rPr>
                <w:b/>
                <w:i w:val="0"/>
                <w:color w:val="111111"/>
                <w:sz w:val="13"/>
              </w:rPr>
              <w:t>Runs on</w:t>
            </w:r>
          </w:p>
        </w:tc>
        <w:tc>
          <w:tcPr>
            <w:tcW w:type="dxa" w:w="4120"/>
            <w:tcBorders>
              <w:top w:val="single" w:sz="2" w:space="0" w:color="BDBDBD"/>
            </w:tcBorders>
          </w:tcPr>
          <w:p>
            <w:pPr>
              <w:spacing w:line="172" w:lineRule="exact"/>
            </w:pPr>
            <w:r>
              <w:rPr>
                <w:b/>
                <w:i w:val="0"/>
                <w:color w:val="111111"/>
                <w:sz w:val="14"/>
              </w:rPr>
              <w:t>The tracker, pull request or release pipeline.</w:t>
            </w:r>
            <w:r>
              <w:rPr>
                <w:b w:val="0"/>
                <w:i w:val="0"/>
                <w:color w:val="111111"/>
                <w:sz w:val="14"/>
              </w:rPr>
              <w:t xml:space="preserve"> A branch rule blocks merge, and a deployment rule blocks production.</w:t>
            </w:r>
          </w:p>
        </w:tc>
      </w:tr>
      <w:tr>
        <w:tc>
          <w:tcPr>
            <w:tcW w:type="dxa" w:w="1400"/>
            <w:tcBorders>
              <w:top w:val="single" w:sz="2" w:space="0" w:color="BDBDBD"/>
            </w:tcBorders>
          </w:tcPr>
          <w:p>
            <w:pPr>
              <w:spacing w:line="172" w:lineRule="exact"/>
            </w:pPr>
            <w:r>
              <w:rPr>
                <w:b/>
                <w:i w:val="0"/>
                <w:color w:val="111111"/>
                <w:sz w:val="13"/>
              </w:rPr>
              <w:t>Can</w:t>
            </w:r>
          </w:p>
        </w:tc>
        <w:tc>
          <w:tcPr>
            <w:tcW w:type="dxa" w:w="4120"/>
            <w:tcBorders>
              <w:top w:val="single" w:sz="2" w:space="0" w:color="BDBDBD"/>
            </w:tcBorders>
          </w:tcPr>
          <w:p>
            <w:pPr>
              <w:spacing w:line="172" w:lineRule="exact"/>
            </w:pPr>
            <w:r>
              <w:rPr>
                <w:b/>
                <w:i w:val="0"/>
                <w:color w:val="111111"/>
                <w:sz w:val="14"/>
              </w:rPr>
              <w:t>Stop work before the next step.</w:t>
            </w:r>
            <w:r>
              <w:rPr>
                <w:b w:val="0"/>
                <w:i w:val="0"/>
                <w:color w:val="111111"/>
                <w:sz w:val="14"/>
              </w:rPr>
              <w:t xml:space="preserve"> A triage gate holds an issue that has no steps for checking the result.</w:t>
            </w:r>
          </w:p>
        </w:tc>
      </w:tr>
      <w:tr>
        <w:tc>
          <w:tcPr>
            <w:tcW w:type="dxa" w:w="1400"/>
            <w:tcBorders>
              <w:top w:val="single" w:sz="2" w:space="0" w:color="BDBDBD"/>
            </w:tcBorders>
          </w:tcPr>
          <w:p>
            <w:pPr>
              <w:spacing w:line="172" w:lineRule="exact"/>
            </w:pPr>
            <w:r>
              <w:rPr>
                <w:b/>
                <w:i w:val="0"/>
                <w:color w:val="111111"/>
                <w:sz w:val="13"/>
              </w:rPr>
              <w:t>Cannot</w:t>
            </w:r>
          </w:p>
        </w:tc>
        <w:tc>
          <w:tcPr>
            <w:tcW w:type="dxa" w:w="4120"/>
            <w:tcBorders>
              <w:top w:val="single" w:sz="2" w:space="0" w:color="BDBDBD"/>
            </w:tcBorders>
          </w:tcPr>
          <w:p>
            <w:pPr>
              <w:spacing w:line="172" w:lineRule="exact"/>
            </w:pPr>
            <w:r>
              <w:rPr>
                <w:b/>
                <w:i w:val="0"/>
                <w:color w:val="111111"/>
                <w:sz w:val="14"/>
              </w:rPr>
              <w:t>Prove the next stage will work.</w:t>
            </w:r>
            <w:r>
              <w:rPr>
                <w:b w:val="0"/>
                <w:i w:val="0"/>
                <w:color w:val="111111"/>
                <w:sz w:val="14"/>
              </w:rPr>
              <w:t xml:space="preserve"> A merged change may still fail during release or in production.</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Check</w:t>
            </w:r>
            <w:r>
              <w:br/>
            </w:r>
            <w:r>
              <w:rPr>
                <w:b w:val="0"/>
                <w:i w:val="0"/>
                <w:color w:val="111111"/>
                <w:sz w:val="14"/>
              </w:rPr>
              <w:t>A check reports pass or fail. A gate blocks the work until all required checks and approvals are complete. An Accidental Guide to: Harness Engineering covers checks.</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600"/>
        <w:gridCol w:w="920"/>
      </w:tblGrid>
      <w:tr>
        <w:tc>
          <w:tcPr>
            <w:tcW w:type="dxa" w:w="4600"/>
          </w:tcPr>
          <w:p>
            <w:pPr>
              <w:pStyle w:val="Heading1"/>
              <w:spacing w:line="381" w:lineRule="exact"/>
            </w:pPr>
            <w:r>
              <w:rPr>
                <w:b/>
                <w:i w:val="0"/>
                <w:color w:val="111111"/>
                <w:sz w:val="34"/>
              </w:rPr>
              <w:t>One work item</w:t>
            </w:r>
            <w:r>
              <w:br/>
            </w:r>
            <w:r>
              <w:rPr>
                <w:b/>
                <w:i w:val="0"/>
                <w:color w:val="111111"/>
                <w:sz w:val="34"/>
              </w:rPr>
              <w:t>through a factory</w:t>
            </w:r>
          </w:p>
        </w:tc>
        <w:tc>
          <w:tcPr>
            <w:tcW w:type="dxa" w:w="920"/>
          </w:tcPr>
          <w:p>
            <w:pPr>
              <w:spacing w:line="240" w:lineRule="auto"/>
              <w:jc w:val="right"/>
            </w:pPr>
            <w:r>
              <w:drawing>
                <wp:inline xmlns:a="http://schemas.openxmlformats.org/drawingml/2006/main" xmlns:pic="http://schemas.openxmlformats.org/drawingml/2006/picture">
                  <wp:extent cx="584200" cy="584200"/>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584200" cy="584200"/>
                          </a:xfrm>
                          <a:prstGeom prst="rect"/>
                        </pic:spPr>
                      </pic:pic>
                    </a:graphicData>
                  </a:graphic>
                </wp:inline>
              </w:drawing>
            </w:r>
          </w:p>
        </w:tc>
      </w:tr>
    </w:tbl>
    <w:p>
      <w:pPr>
        <w:spacing w:before="0" w:after="120" w:line="164" w:lineRule="exact"/>
      </w:pPr>
    </w:p>
    <w:p>
      <w:pPr>
        <w:spacing w:before="0" w:after="160" w:line="208" w:lineRule="exact"/>
      </w:pPr>
      <w:r>
        <w:rPr>
          <w:b w:val="0"/>
          <w:i w:val="0"/>
          <w:color w:val="111111"/>
          <w:sz w:val="15"/>
        </w:rPr>
        <w:t>The orchestrator keeps track of each work item until a gate accepts the change or the retry limit stops another attempt. When a check fails, the orchestrator sends the failure back with the same work item so the next agent session has both the task and the error.</w:t>
      </w:r>
    </w:p>
    <w:p>
      <w:pPr>
        <w:spacing w:after="160"/>
      </w:pPr>
      <w:r>
        <w:drawing>
          <wp:inline xmlns:a="http://schemas.openxmlformats.org/drawingml/2006/main" xmlns:pic="http://schemas.openxmlformats.org/drawingml/2006/picture">
            <wp:extent cx="3556000" cy="3635294"/>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3556000" cy="3635294"/>
                    </a:xfrm>
                    <a:prstGeom prst="rect"/>
                  </pic:spPr>
                </pic:pic>
              </a:graphicData>
            </a:graphic>
          </wp:inline>
        </w:drawing>
      </w:r>
    </w:p>
    <w:p>
      <w:pPr>
        <w:spacing w:before="0" w:after="80" w:line="192" w:lineRule="exact"/>
      </w:pPr>
      <w:r>
        <w:rPr>
          <w:b w:val="0"/>
          <w:i w:val="0"/>
          <w:color w:val="111111"/>
          <w:sz w:val="14"/>
        </w:rPr>
        <w:t>Passing checks shows that a change meets the tests, but the tests may not cover every risk. A required approval gives a person one last decision before the pull request merges.</w:t>
      </w:r>
    </w:p>
    <w:p>
      <w:r>
        <w:br w:type="page"/>
      </w:r>
    </w:p>
    <w:p>
      <w:pPr>
        <w:pStyle w:val="Heading1"/>
        <w:keepNext/>
        <w:spacing w:before="0" w:after="160" w:line="381" w:lineRule="exact"/>
      </w:pPr>
      <w:r>
        <w:rPr>
          <w:b/>
          <w:i w:val="0"/>
          <w:color w:val="111111"/>
          <w:sz w:val="34"/>
        </w:rPr>
        <w:t>The five parts compared</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240"/>
        <w:gridCol w:w="1427"/>
        <w:gridCol w:w="1427"/>
        <w:gridCol w:w="1427"/>
      </w:tblGrid>
      <w:tr>
        <w:tc>
          <w:tcPr>
            <w:tcW w:type="dxa" w:w="1240"/>
          </w:tcPr>
          <w:p/>
        </w:tc>
        <w:tc>
          <w:tcPr>
            <w:tcW w:type="dxa" w:w="1427"/>
          </w:tcPr>
          <w:p>
            <w:r>
              <w:rPr>
                <w:b/>
                <w:i w:val="0"/>
                <w:color w:val="5F5F5F"/>
                <w:sz w:val="13"/>
              </w:rPr>
              <w:t>Owned by</w:t>
            </w:r>
          </w:p>
        </w:tc>
        <w:tc>
          <w:tcPr>
            <w:tcW w:type="dxa" w:w="1427"/>
          </w:tcPr>
          <w:p>
            <w:r>
              <w:rPr>
                <w:b/>
                <w:i w:val="0"/>
                <w:color w:val="5F5F5F"/>
                <w:sz w:val="13"/>
              </w:rPr>
              <w:t>Started by</w:t>
            </w:r>
          </w:p>
        </w:tc>
        <w:tc>
          <w:tcPr>
            <w:tcW w:type="dxa" w:w="1427"/>
          </w:tcPr>
          <w:p>
            <w:r>
              <w:rPr>
                <w:b/>
                <w:i w:val="0"/>
                <w:color w:val="5F5F5F"/>
                <w:sz w:val="13"/>
              </w:rPr>
              <w:t>Lasts</w:t>
            </w:r>
          </w:p>
        </w:tc>
      </w:tr>
      <w:tr>
        <w:tc>
          <w:tcPr>
            <w:tcW w:type="dxa" w:w="124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23" name="Picture 23"/>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Spec</w:t>
            </w:r>
          </w:p>
        </w:tc>
        <w:tc>
          <w:tcPr>
            <w:tcW w:type="dxa" w:w="1427"/>
            <w:tcBorders>
              <w:top w:val="single" w:sz="8" w:space="0" w:color="111111"/>
            </w:tcBorders>
          </w:tcPr>
          <w:p>
            <w:pPr>
              <w:spacing w:line="172" w:lineRule="exact"/>
            </w:pPr>
            <w:r>
              <w:rPr>
                <w:b w:val="0"/>
                <w:i w:val="0"/>
                <w:color w:val="111111"/>
                <w:sz w:val="13"/>
              </w:rPr>
              <w:t>People</w:t>
            </w:r>
          </w:p>
        </w:tc>
        <w:tc>
          <w:tcPr>
            <w:tcW w:type="dxa" w:w="1427"/>
            <w:tcBorders>
              <w:top w:val="single" w:sz="8" w:space="0" w:color="111111"/>
            </w:tcBorders>
          </w:tcPr>
          <w:p>
            <w:pPr>
              <w:spacing w:line="172" w:lineRule="exact"/>
            </w:pPr>
            <w:r>
              <w:rPr>
                <w:b w:val="0"/>
                <w:i w:val="0"/>
                <w:color w:val="111111"/>
                <w:sz w:val="13"/>
              </w:rPr>
              <w:t>A product decision</w:t>
            </w:r>
          </w:p>
        </w:tc>
        <w:tc>
          <w:tcPr>
            <w:tcW w:type="dxa" w:w="1427"/>
            <w:tcBorders>
              <w:top w:val="single" w:sz="8" w:space="0" w:color="111111"/>
            </w:tcBorders>
          </w:tcPr>
          <w:p>
            <w:pPr>
              <w:spacing w:line="172" w:lineRule="exact"/>
            </w:pPr>
            <w:r>
              <w:rPr>
                <w:b w:val="0"/>
                <w:i w:val="0"/>
                <w:color w:val="111111"/>
                <w:sz w:val="13"/>
              </w:rPr>
              <w:t>As long as the decision applies</w:t>
            </w:r>
          </w:p>
        </w:tc>
      </w:tr>
      <w:tr>
        <w:tc>
          <w:tcPr>
            <w:tcW w:type="dxa" w:w="124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24" name="Picture 24"/>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Work item</w:t>
            </w:r>
          </w:p>
        </w:tc>
        <w:tc>
          <w:tcPr>
            <w:tcW w:type="dxa" w:w="1427"/>
            <w:tcBorders>
              <w:top w:val="single" w:sz="2" w:space="0" w:color="BDBDBD"/>
            </w:tcBorders>
          </w:tcPr>
          <w:p>
            <w:pPr>
              <w:spacing w:line="172" w:lineRule="exact"/>
            </w:pPr>
            <w:r>
              <w:rPr>
                <w:b w:val="0"/>
                <w:i w:val="0"/>
                <w:color w:val="111111"/>
                <w:sz w:val="13"/>
              </w:rPr>
              <w:t>The team</w:t>
            </w:r>
          </w:p>
        </w:tc>
        <w:tc>
          <w:tcPr>
            <w:tcW w:type="dxa" w:w="1427"/>
            <w:tcBorders>
              <w:top w:val="single" w:sz="2" w:space="0" w:color="BDBDBD"/>
            </w:tcBorders>
          </w:tcPr>
          <w:p>
            <w:pPr>
              <w:spacing w:line="172" w:lineRule="exact"/>
            </w:pPr>
            <w:r>
              <w:rPr>
                <w:b w:val="0"/>
                <w:i w:val="0"/>
                <w:color w:val="111111"/>
                <w:sz w:val="13"/>
              </w:rPr>
              <w:t>A person or a failure</w:t>
            </w:r>
          </w:p>
        </w:tc>
        <w:tc>
          <w:tcPr>
            <w:tcW w:type="dxa" w:w="1427"/>
            <w:tcBorders>
              <w:top w:val="single" w:sz="2" w:space="0" w:color="BDBDBD"/>
            </w:tcBorders>
          </w:tcPr>
          <w:p>
            <w:pPr>
              <w:spacing w:line="172" w:lineRule="exact"/>
            </w:pPr>
            <w:r>
              <w:rPr>
                <w:b w:val="0"/>
                <w:i w:val="0"/>
                <w:color w:val="111111"/>
                <w:sz w:val="13"/>
              </w:rPr>
              <w:t>Until accepted or abandoned</w:t>
            </w:r>
          </w:p>
        </w:tc>
      </w:tr>
      <w:tr>
        <w:tc>
          <w:tcPr>
            <w:tcW w:type="dxa" w:w="124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25" name="Picture 25"/>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Orchestrator</w:t>
            </w:r>
          </w:p>
        </w:tc>
        <w:tc>
          <w:tcPr>
            <w:tcW w:type="dxa" w:w="1427"/>
            <w:tcBorders>
              <w:top w:val="single" w:sz="2" w:space="0" w:color="BDBDBD"/>
            </w:tcBorders>
          </w:tcPr>
          <w:p>
            <w:pPr>
              <w:spacing w:line="172" w:lineRule="exact"/>
            </w:pPr>
            <w:r>
              <w:rPr>
                <w:b w:val="0"/>
                <w:i w:val="0"/>
                <w:color w:val="111111"/>
                <w:sz w:val="13"/>
              </w:rPr>
              <w:t>The team</w:t>
            </w:r>
          </w:p>
        </w:tc>
        <w:tc>
          <w:tcPr>
            <w:tcW w:type="dxa" w:w="1427"/>
            <w:tcBorders>
              <w:top w:val="single" w:sz="2" w:space="0" w:color="BDBDBD"/>
            </w:tcBorders>
          </w:tcPr>
          <w:p>
            <w:pPr>
              <w:spacing w:line="172" w:lineRule="exact"/>
            </w:pPr>
            <w:r>
              <w:rPr>
                <w:b w:val="0"/>
                <w:i w:val="0"/>
                <w:color w:val="111111"/>
                <w:sz w:val="13"/>
              </w:rPr>
              <w:t>An event or the clock</w:t>
            </w:r>
          </w:p>
        </w:tc>
        <w:tc>
          <w:tcPr>
            <w:tcW w:type="dxa" w:w="1427"/>
            <w:tcBorders>
              <w:top w:val="single" w:sz="2" w:space="0" w:color="BDBDBD"/>
            </w:tcBorders>
          </w:tcPr>
          <w:p>
            <w:pPr>
              <w:spacing w:line="172" w:lineRule="exact"/>
            </w:pPr>
            <w:r>
              <w:rPr>
                <w:b w:val="0"/>
                <w:i w:val="0"/>
                <w:color w:val="111111"/>
                <w:sz w:val="13"/>
              </w:rPr>
              <w:t>One run</w:t>
            </w:r>
          </w:p>
        </w:tc>
      </w:tr>
      <w:tr>
        <w:tc>
          <w:tcPr>
            <w:tcW w:type="dxa" w:w="124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26" name="Picture 26"/>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Agent session</w:t>
            </w:r>
          </w:p>
        </w:tc>
        <w:tc>
          <w:tcPr>
            <w:tcW w:type="dxa" w:w="1427"/>
            <w:tcBorders>
              <w:top w:val="single" w:sz="2" w:space="0" w:color="BDBDBD"/>
            </w:tcBorders>
          </w:tcPr>
          <w:p>
            <w:pPr>
              <w:spacing w:line="172" w:lineRule="exact"/>
            </w:pPr>
            <w:r>
              <w:rPr>
                <w:b w:val="0"/>
                <w:i w:val="0"/>
                <w:color w:val="111111"/>
                <w:sz w:val="13"/>
              </w:rPr>
              <w:t>The team</w:t>
            </w:r>
          </w:p>
        </w:tc>
        <w:tc>
          <w:tcPr>
            <w:tcW w:type="dxa" w:w="1427"/>
            <w:tcBorders>
              <w:top w:val="single" w:sz="2" w:space="0" w:color="BDBDBD"/>
            </w:tcBorders>
          </w:tcPr>
          <w:p>
            <w:pPr>
              <w:spacing w:line="172" w:lineRule="exact"/>
            </w:pPr>
            <w:r>
              <w:rPr>
                <w:b w:val="0"/>
                <w:i w:val="0"/>
                <w:color w:val="111111"/>
                <w:sz w:val="13"/>
              </w:rPr>
              <w:t>The orchestrator</w:t>
            </w:r>
          </w:p>
        </w:tc>
        <w:tc>
          <w:tcPr>
            <w:tcW w:type="dxa" w:w="1427"/>
            <w:tcBorders>
              <w:top w:val="single" w:sz="2" w:space="0" w:color="BDBDBD"/>
            </w:tcBorders>
          </w:tcPr>
          <w:p>
            <w:pPr>
              <w:spacing w:line="172" w:lineRule="exact"/>
            </w:pPr>
            <w:r>
              <w:rPr>
                <w:b w:val="0"/>
                <w:i w:val="0"/>
                <w:color w:val="111111"/>
                <w:sz w:val="13"/>
              </w:rPr>
              <w:t>One session</w:t>
            </w:r>
          </w:p>
        </w:tc>
      </w:tr>
      <w:tr>
        <w:tc>
          <w:tcPr>
            <w:tcW w:type="dxa" w:w="124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27" name="Picture 27"/>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Gate</w:t>
            </w:r>
          </w:p>
        </w:tc>
        <w:tc>
          <w:tcPr>
            <w:tcW w:type="dxa" w:w="1427"/>
            <w:tcBorders>
              <w:top w:val="single" w:sz="2" w:space="0" w:color="BDBDBD"/>
            </w:tcBorders>
          </w:tcPr>
          <w:p>
            <w:pPr>
              <w:spacing w:line="172" w:lineRule="exact"/>
            </w:pPr>
            <w:r>
              <w:rPr>
                <w:b w:val="0"/>
                <w:i w:val="0"/>
                <w:color w:val="111111"/>
                <w:sz w:val="13"/>
              </w:rPr>
              <w:t>Repository or release owners</w:t>
            </w:r>
          </w:p>
        </w:tc>
        <w:tc>
          <w:tcPr>
            <w:tcW w:type="dxa" w:w="1427"/>
            <w:tcBorders>
              <w:top w:val="single" w:sz="2" w:space="0" w:color="BDBDBD"/>
            </w:tcBorders>
          </w:tcPr>
          <w:p>
            <w:pPr>
              <w:spacing w:line="172" w:lineRule="exact"/>
            </w:pPr>
            <w:r>
              <w:rPr>
                <w:b w:val="0"/>
                <w:i w:val="0"/>
                <w:color w:val="111111"/>
                <w:sz w:val="13"/>
              </w:rPr>
              <w:t>Work arriving</w:t>
            </w:r>
          </w:p>
        </w:tc>
        <w:tc>
          <w:tcPr>
            <w:tcW w:type="dxa" w:w="1427"/>
            <w:tcBorders>
              <w:top w:val="single" w:sz="2" w:space="0" w:color="BDBDBD"/>
            </w:tcBorders>
          </w:tcPr>
          <w:p>
            <w:pPr>
              <w:spacing w:line="172" w:lineRule="exact"/>
            </w:pPr>
            <w:r>
              <w:rPr>
                <w:b w:val="0"/>
                <w:i w:val="0"/>
                <w:color w:val="111111"/>
                <w:sz w:val="13"/>
              </w:rPr>
              <w:t>Until the work passes or stops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240"/>
        <w:gridCol w:w="2140"/>
        <w:gridCol w:w="2140"/>
      </w:tblGrid>
      <w:tr>
        <w:tc>
          <w:tcPr>
            <w:tcW w:type="dxa" w:w="1240"/>
          </w:tcPr>
          <w:p/>
        </w:tc>
        <w:tc>
          <w:tcPr>
            <w:tcW w:type="dxa" w:w="2140"/>
          </w:tcPr>
          <w:p>
            <w:r>
              <w:rPr>
                <w:b/>
                <w:i w:val="0"/>
                <w:color w:val="5F5F5F"/>
                <w:sz w:val="13"/>
              </w:rPr>
              <w:t>Runs on</w:t>
            </w:r>
          </w:p>
        </w:tc>
        <w:tc>
          <w:tcPr>
            <w:tcW w:type="dxa" w:w="2140"/>
          </w:tcPr>
          <w:p>
            <w:r>
              <w:rPr>
                <w:b/>
                <w:i w:val="0"/>
                <w:color w:val="5F5F5F"/>
                <w:sz w:val="13"/>
              </w:rPr>
              <w:t>Kept as</w:t>
            </w:r>
          </w:p>
        </w:tc>
      </w:tr>
      <w:tr>
        <w:tc>
          <w:tcPr>
            <w:tcW w:type="dxa" w:w="124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28" name="Picture 28"/>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Spec</w:t>
            </w:r>
          </w:p>
        </w:tc>
        <w:tc>
          <w:tcPr>
            <w:tcW w:type="dxa" w:w="2140"/>
            <w:tcBorders>
              <w:top w:val="single" w:sz="8" w:space="0" w:color="111111"/>
            </w:tcBorders>
          </w:tcPr>
          <w:p>
            <w:pPr>
              <w:spacing w:line="172" w:lineRule="exact"/>
            </w:pPr>
            <w:r>
              <w:rPr>
                <w:b w:val="0"/>
                <w:i w:val="0"/>
                <w:color w:val="111111"/>
                <w:sz w:val="13"/>
              </w:rPr>
              <w:t>The repo or a tracker</w:t>
            </w:r>
          </w:p>
        </w:tc>
        <w:tc>
          <w:tcPr>
            <w:tcW w:type="dxa" w:w="2140"/>
            <w:tcBorders>
              <w:top w:val="single" w:sz="8" w:space="0" w:color="111111"/>
            </w:tcBorders>
          </w:tcPr>
          <w:p>
            <w:pPr>
              <w:spacing w:line="172" w:lineRule="exact"/>
            </w:pPr>
            <w:r>
              <w:rPr>
                <w:b w:val="0"/>
                <w:i w:val="0"/>
                <w:color w:val="111111"/>
                <w:sz w:val="13"/>
              </w:rPr>
              <w:t>A requirements file or design</w:t>
            </w:r>
          </w:p>
        </w:tc>
      </w:tr>
      <w:tr>
        <w:tc>
          <w:tcPr>
            <w:tcW w:type="dxa" w:w="124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29" name="Picture 29"/>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Work item</w:t>
            </w:r>
          </w:p>
        </w:tc>
        <w:tc>
          <w:tcPr>
            <w:tcW w:type="dxa" w:w="2140"/>
            <w:tcBorders>
              <w:top w:val="single" w:sz="2" w:space="0" w:color="BDBDBD"/>
            </w:tcBorders>
          </w:tcPr>
          <w:p>
            <w:pPr>
              <w:spacing w:line="172" w:lineRule="exact"/>
            </w:pPr>
            <w:r>
              <w:rPr>
                <w:b w:val="0"/>
                <w:i w:val="0"/>
                <w:color w:val="111111"/>
                <w:sz w:val="13"/>
              </w:rPr>
              <w:t>A tracker</w:t>
            </w:r>
          </w:p>
        </w:tc>
        <w:tc>
          <w:tcPr>
            <w:tcW w:type="dxa" w:w="2140"/>
            <w:tcBorders>
              <w:top w:val="single" w:sz="2" w:space="0" w:color="BDBDBD"/>
            </w:tcBorders>
          </w:tcPr>
          <w:p>
            <w:pPr>
              <w:spacing w:line="172" w:lineRule="exact"/>
            </w:pPr>
            <w:r>
              <w:rPr>
                <w:b w:val="0"/>
                <w:i w:val="0"/>
                <w:color w:val="111111"/>
                <w:sz w:val="13"/>
              </w:rPr>
              <w:t>An issue or task</w:t>
            </w:r>
          </w:p>
        </w:tc>
      </w:tr>
      <w:tr>
        <w:tc>
          <w:tcPr>
            <w:tcW w:type="dxa" w:w="124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30" name="Picture 30"/>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Orchestrator</w:t>
            </w:r>
          </w:p>
        </w:tc>
        <w:tc>
          <w:tcPr>
            <w:tcW w:type="dxa" w:w="2140"/>
            <w:tcBorders>
              <w:top w:val="single" w:sz="2" w:space="0" w:color="BDBDBD"/>
            </w:tcBorders>
          </w:tcPr>
          <w:p>
            <w:pPr>
              <w:spacing w:line="172" w:lineRule="exact"/>
            </w:pPr>
            <w:r>
              <w:rPr>
                <w:b w:val="0"/>
                <w:i w:val="0"/>
                <w:color w:val="111111"/>
                <w:sz w:val="13"/>
              </w:rPr>
              <w:t>A platform or worker</w:t>
            </w:r>
          </w:p>
        </w:tc>
        <w:tc>
          <w:tcPr>
            <w:tcW w:type="dxa" w:w="2140"/>
            <w:tcBorders>
              <w:top w:val="single" w:sz="2" w:space="0" w:color="BDBDBD"/>
            </w:tcBorders>
          </w:tcPr>
          <w:p>
            <w:pPr>
              <w:spacing w:line="172" w:lineRule="exact"/>
            </w:pPr>
            <w:r>
              <w:rPr>
                <w:b w:val="0"/>
                <w:i w:val="0"/>
                <w:color w:val="111111"/>
                <w:sz w:val="13"/>
              </w:rPr>
              <w:t>Code and configuration</w:t>
            </w:r>
          </w:p>
        </w:tc>
      </w:tr>
      <w:tr>
        <w:tc>
          <w:tcPr>
            <w:tcW w:type="dxa" w:w="124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31" name="Picture 31"/>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Agent session</w:t>
            </w:r>
          </w:p>
        </w:tc>
        <w:tc>
          <w:tcPr>
            <w:tcW w:type="dxa" w:w="2140"/>
            <w:tcBorders>
              <w:top w:val="single" w:sz="2" w:space="0" w:color="BDBDBD"/>
            </w:tcBorders>
          </w:tcPr>
          <w:p>
            <w:pPr>
              <w:spacing w:line="172" w:lineRule="exact"/>
            </w:pPr>
            <w:r>
              <w:rPr>
                <w:b w:val="0"/>
                <w:i w:val="0"/>
                <w:color w:val="111111"/>
                <w:sz w:val="13"/>
              </w:rPr>
              <w:t>A CI worker or sandbox</w:t>
            </w:r>
          </w:p>
        </w:tc>
        <w:tc>
          <w:tcPr>
            <w:tcW w:type="dxa" w:w="2140"/>
            <w:tcBorders>
              <w:top w:val="single" w:sz="2" w:space="0" w:color="BDBDBD"/>
            </w:tcBorders>
          </w:tcPr>
          <w:p>
            <w:pPr>
              <w:spacing w:line="172" w:lineRule="exact"/>
            </w:pPr>
            <w:r>
              <w:rPr>
                <w:b w:val="0"/>
                <w:i w:val="0"/>
                <w:color w:val="111111"/>
                <w:sz w:val="13"/>
              </w:rPr>
              <w:t>A log and a branch</w:t>
            </w:r>
          </w:p>
        </w:tc>
      </w:tr>
      <w:tr>
        <w:tc>
          <w:tcPr>
            <w:tcW w:type="dxa" w:w="124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32" name="Picture 3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Gate</w:t>
            </w:r>
          </w:p>
        </w:tc>
        <w:tc>
          <w:tcPr>
            <w:tcW w:type="dxa" w:w="2140"/>
            <w:tcBorders>
              <w:top w:val="single" w:sz="2" w:space="0" w:color="BDBDBD"/>
            </w:tcBorders>
          </w:tcPr>
          <w:p>
            <w:pPr>
              <w:spacing w:line="172" w:lineRule="exact"/>
            </w:pPr>
            <w:r>
              <w:rPr>
                <w:b w:val="0"/>
                <w:i w:val="0"/>
                <w:color w:val="111111"/>
                <w:sz w:val="13"/>
              </w:rPr>
              <w:t>The tracker, pull request or release pipeline</w:t>
            </w:r>
          </w:p>
        </w:tc>
        <w:tc>
          <w:tcPr>
            <w:tcW w:type="dxa" w:w="2140"/>
            <w:tcBorders>
              <w:top w:val="single" w:sz="2" w:space="0" w:color="BDBDBD"/>
            </w:tcBorders>
          </w:tcPr>
          <w:p>
            <w:pPr>
              <w:spacing w:line="172" w:lineRule="exact"/>
            </w:pPr>
            <w:r>
              <w:rPr>
                <w:b w:val="0"/>
                <w:i w:val="0"/>
                <w:color w:val="111111"/>
                <w:sz w:val="13"/>
              </w:rPr>
              <w:t>Required checks and approvals</w:t>
            </w:r>
          </w:p>
        </w:tc>
      </w:tr>
    </w:tbl>
    <w:p>
      <w:pPr>
        <w:spacing w:before="0" w:after="40" w:line="55" w:lineRule="exact"/>
      </w:pPr>
    </w:p>
    <w:p>
      <w:pPr>
        <w:spacing w:before="0" w:after="80" w:line="208" w:lineRule="exact"/>
      </w:pPr>
      <w:r>
        <w:rPr>
          <w:b w:val="0"/>
          <w:i w:val="0"/>
          <w:color w:val="111111"/>
          <w:sz w:val="15"/>
        </w:rPr>
        <w:t>The spec and the orchestrator's code live with the software, so you can review and version them with the rest of the code.</w:t>
      </w:r>
    </w:p>
    <w:p>
      <w:r>
        <w:br w:type="page"/>
      </w:r>
    </w:p>
    <w:p>
      <w:pPr>
        <w:pStyle w:val="Heading1"/>
        <w:keepNext/>
        <w:spacing w:before="0" w:after="160" w:line="381" w:lineRule="exact"/>
      </w:pPr>
      <w:r>
        <w:rPr>
          <w:b/>
          <w:i w:val="0"/>
          <w:color w:val="111111"/>
          <w:sz w:val="34"/>
        </w:rPr>
        <w:t>More terms</w:t>
      </w:r>
    </w:p>
    <w:p>
      <w:pPr>
        <w:pStyle w:val="Heading2"/>
        <w:keepNext/>
        <w:spacing w:before="0" w:after="60" w:line="246" w:lineRule="exact"/>
      </w:pPr>
      <w:r>
        <w:rPr>
          <w:b/>
          <w:i w:val="0"/>
          <w:color w:val="111111"/>
          <w:sz w:val="22"/>
        </w:rPr>
        <w:t>Easy to mix up</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Spec or work item?</w:t>
            </w:r>
          </w:p>
        </w:tc>
        <w:tc>
          <w:tcPr>
            <w:tcW w:type="dxa" w:w="4120"/>
            <w:tcBorders>
              <w:top w:val="single" w:sz="8" w:space="0" w:color="111111"/>
            </w:tcBorders>
          </w:tcPr>
          <w:p>
            <w:pPr>
              <w:spacing w:line="172" w:lineRule="exact"/>
            </w:pPr>
            <w:r>
              <w:rPr>
                <w:b w:val="0"/>
                <w:i w:val="0"/>
                <w:color w:val="111111"/>
                <w:sz w:val="14"/>
              </w:rPr>
              <w:t>A spec describes the intended result. A work item is one task from that spec, sized for one agent session.</w:t>
            </w:r>
          </w:p>
        </w:tc>
      </w:tr>
      <w:tr>
        <w:tc>
          <w:tcPr>
            <w:tcW w:type="dxa" w:w="1400"/>
            <w:tcBorders>
              <w:top w:val="single" w:sz="2" w:space="0" w:color="BDBDBD"/>
            </w:tcBorders>
          </w:tcPr>
          <w:p>
            <w:pPr>
              <w:spacing w:line="172" w:lineRule="exact"/>
            </w:pPr>
            <w:r>
              <w:rPr>
                <w:b/>
                <w:i w:val="0"/>
                <w:color w:val="111111"/>
                <w:sz w:val="13"/>
              </w:rPr>
              <w:t>Orchestrator or outer loop?</w:t>
            </w:r>
          </w:p>
        </w:tc>
        <w:tc>
          <w:tcPr>
            <w:tcW w:type="dxa" w:w="4120"/>
            <w:tcBorders>
              <w:top w:val="single" w:sz="2" w:space="0" w:color="BDBDBD"/>
            </w:tcBorders>
          </w:tcPr>
          <w:p>
            <w:pPr>
              <w:spacing w:line="172" w:lineRule="exact"/>
            </w:pPr>
            <w:r>
              <w:rPr>
                <w:b w:val="0"/>
                <w:i w:val="0"/>
                <w:color w:val="111111"/>
                <w:sz w:val="14"/>
              </w:rPr>
              <w:t>An orchestrator starts a new agent session for each work item. An outer loop restarts one agent on the same goal until the goal is met.</w:t>
            </w:r>
          </w:p>
        </w:tc>
      </w:tr>
      <w:tr>
        <w:tc>
          <w:tcPr>
            <w:tcW w:type="dxa" w:w="1400"/>
            <w:tcBorders>
              <w:top w:val="single" w:sz="2" w:space="0" w:color="BDBDBD"/>
            </w:tcBorders>
          </w:tcPr>
          <w:p>
            <w:pPr>
              <w:spacing w:line="172" w:lineRule="exact"/>
            </w:pPr>
            <w:r>
              <w:rPr>
                <w:b/>
                <w:i w:val="0"/>
                <w:color w:val="111111"/>
                <w:sz w:val="13"/>
              </w:rPr>
              <w:t>Orchestrator or orchestrator agent?</w:t>
            </w:r>
          </w:p>
        </w:tc>
        <w:tc>
          <w:tcPr>
            <w:tcW w:type="dxa" w:w="4120"/>
            <w:tcBorders>
              <w:top w:val="single" w:sz="2" w:space="0" w:color="BDBDBD"/>
            </w:tcBorders>
          </w:tcPr>
          <w:p>
            <w:pPr>
              <w:spacing w:line="172" w:lineRule="exact"/>
            </w:pPr>
            <w:r>
              <w:rPr>
                <w:b w:val="0"/>
                <w:i w:val="0"/>
                <w:color w:val="111111"/>
                <w:sz w:val="14"/>
              </w:rPr>
              <w:t>An orchestrator follows code. An orchestrator agent uses a model to choose the next step.</w:t>
            </w:r>
          </w:p>
        </w:tc>
      </w:tr>
      <w:tr>
        <w:tc>
          <w:tcPr>
            <w:tcW w:type="dxa" w:w="1400"/>
            <w:tcBorders>
              <w:top w:val="single" w:sz="2" w:space="0" w:color="BDBDBD"/>
            </w:tcBorders>
          </w:tcPr>
          <w:p>
            <w:pPr>
              <w:spacing w:line="172" w:lineRule="exact"/>
            </w:pPr>
            <w:r>
              <w:rPr>
                <w:b/>
                <w:i w:val="0"/>
                <w:color w:val="111111"/>
                <w:sz w:val="13"/>
              </w:rPr>
              <w:t>Agent session or main agent?</w:t>
            </w:r>
          </w:p>
        </w:tc>
        <w:tc>
          <w:tcPr>
            <w:tcW w:type="dxa" w:w="4120"/>
            <w:tcBorders>
              <w:top w:val="single" w:sz="2" w:space="0" w:color="BDBDBD"/>
            </w:tcBorders>
          </w:tcPr>
          <w:p>
            <w:pPr>
              <w:spacing w:line="172" w:lineRule="exact"/>
            </w:pPr>
            <w:r>
              <w:rPr>
                <w:b w:val="0"/>
                <w:i w:val="0"/>
                <w:color w:val="111111"/>
                <w:sz w:val="14"/>
              </w:rPr>
              <w:t>The main agent is the loop the harness runs for a session you start. An agent session in a factory runs the same loop, but the orchestrator starts it.</w:t>
            </w:r>
          </w:p>
        </w:tc>
      </w:tr>
      <w:tr>
        <w:tc>
          <w:tcPr>
            <w:tcW w:type="dxa" w:w="1400"/>
            <w:tcBorders>
              <w:top w:val="single" w:sz="2" w:space="0" w:color="BDBDBD"/>
            </w:tcBorders>
          </w:tcPr>
          <w:p>
            <w:pPr>
              <w:spacing w:line="172" w:lineRule="exact"/>
            </w:pPr>
            <w:r>
              <w:rPr>
                <w:b/>
                <w:i w:val="0"/>
                <w:color w:val="111111"/>
                <w:sz w:val="13"/>
              </w:rPr>
              <w:t>Gate or check?</w:t>
            </w:r>
          </w:p>
        </w:tc>
        <w:tc>
          <w:tcPr>
            <w:tcW w:type="dxa" w:w="4120"/>
            <w:tcBorders>
              <w:top w:val="single" w:sz="2" w:space="0" w:color="BDBDBD"/>
            </w:tcBorders>
          </w:tcPr>
          <w:p>
            <w:pPr>
              <w:spacing w:line="172" w:lineRule="exact"/>
            </w:pPr>
            <w:r>
              <w:rPr>
                <w:b w:val="0"/>
                <w:i w:val="0"/>
                <w:color w:val="111111"/>
                <w:sz w:val="14"/>
              </w:rPr>
              <w:t>A check reports pass or fail. A gate blocks work until all required checks and approvals are complete.</w:t>
            </w:r>
          </w:p>
        </w:tc>
      </w:tr>
    </w:tbl>
    <w:p>
      <w:pPr>
        <w:spacing w:before="0" w:after="40" w:line="55" w:lineRule="exact"/>
      </w:pPr>
    </w:p>
    <w:p>
      <w:pPr>
        <w:pStyle w:val="Heading2"/>
        <w:keepNext/>
        <w:spacing w:before="0" w:after="60" w:line="246" w:lineRule="exact"/>
      </w:pPr>
      <w:r>
        <w:rPr>
          <w:b/>
          <w:i w:val="0"/>
          <w:color w:val="111111"/>
          <w:sz w:val="22"/>
        </w:rPr>
        <w:t>Related terms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Acceptance test</w:t>
            </w:r>
          </w:p>
        </w:tc>
        <w:tc>
          <w:tcPr>
            <w:tcW w:type="dxa" w:w="4120"/>
            <w:tcBorders>
              <w:top w:val="single" w:sz="8" w:space="0" w:color="111111"/>
            </w:tcBorders>
          </w:tcPr>
          <w:p>
            <w:pPr>
              <w:spacing w:line="172" w:lineRule="exact"/>
            </w:pPr>
            <w:r>
              <w:rPr>
                <w:b w:val="0"/>
                <w:i w:val="0"/>
                <w:color w:val="111111"/>
                <w:sz w:val="14"/>
              </w:rPr>
              <w:t>A test derived from the spec that checks the required behavior.</w:t>
            </w:r>
          </w:p>
        </w:tc>
      </w:tr>
      <w:tr>
        <w:tc>
          <w:tcPr>
            <w:tcW w:type="dxa" w:w="1400"/>
            <w:tcBorders>
              <w:top w:val="single" w:sz="2" w:space="0" w:color="BDBDBD"/>
            </w:tcBorders>
          </w:tcPr>
          <w:p>
            <w:pPr>
              <w:spacing w:line="172" w:lineRule="exact"/>
            </w:pPr>
            <w:r>
              <w:rPr>
                <w:b/>
                <w:i w:val="0"/>
                <w:color w:val="111111"/>
                <w:sz w:val="13"/>
              </w:rPr>
              <w:t>Check</w:t>
            </w:r>
          </w:p>
        </w:tc>
        <w:tc>
          <w:tcPr>
            <w:tcW w:type="dxa" w:w="4120"/>
            <w:tcBorders>
              <w:top w:val="single" w:sz="2" w:space="0" w:color="BDBDBD"/>
            </w:tcBorders>
          </w:tcPr>
          <w:p>
            <w:pPr>
              <w:spacing w:line="172" w:lineRule="exact"/>
            </w:pPr>
            <w:r>
              <w:rPr>
                <w:b w:val="0"/>
                <w:i w:val="0"/>
                <w:color w:val="111111"/>
                <w:sz w:val="14"/>
              </w:rPr>
              <w:t>A test or review that reports pass or fail. A gate blocks work until every required check passes.</w:t>
            </w:r>
          </w:p>
        </w:tc>
      </w:tr>
      <w:tr>
        <w:tc>
          <w:tcPr>
            <w:tcW w:type="dxa" w:w="1400"/>
            <w:tcBorders>
              <w:top w:val="single" w:sz="2" w:space="0" w:color="BDBDBD"/>
            </w:tcBorders>
          </w:tcPr>
          <w:p>
            <w:pPr>
              <w:spacing w:line="172" w:lineRule="exact"/>
            </w:pPr>
            <w:r>
              <w:rPr>
                <w:b/>
                <w:i w:val="0"/>
                <w:color w:val="111111"/>
                <w:sz w:val="13"/>
              </w:rPr>
              <w:t>Feedback path</w:t>
            </w:r>
          </w:p>
        </w:tc>
        <w:tc>
          <w:tcPr>
            <w:tcW w:type="dxa" w:w="4120"/>
            <w:tcBorders>
              <w:top w:val="single" w:sz="2" w:space="0" w:color="BDBDBD"/>
            </w:tcBorders>
          </w:tcPr>
          <w:p>
            <w:pPr>
              <w:spacing w:line="172" w:lineRule="exact"/>
            </w:pPr>
            <w:r>
              <w:rPr>
                <w:b w:val="0"/>
                <w:i w:val="0"/>
                <w:color w:val="111111"/>
                <w:sz w:val="14"/>
              </w:rPr>
              <w:t>A rule that turns a failed test or monitoring alert after release into a new work item.</w:t>
            </w:r>
          </w:p>
        </w:tc>
      </w:tr>
      <w:tr>
        <w:tc>
          <w:tcPr>
            <w:tcW w:type="dxa" w:w="1400"/>
            <w:tcBorders>
              <w:top w:val="single" w:sz="2" w:space="0" w:color="BDBDBD"/>
            </w:tcBorders>
          </w:tcPr>
          <w:p>
            <w:pPr>
              <w:spacing w:line="172" w:lineRule="exact"/>
            </w:pPr>
            <w:r>
              <w:rPr>
                <w:b/>
                <w:i w:val="0"/>
                <w:color w:val="111111"/>
                <w:sz w:val="13"/>
              </w:rPr>
              <w:t>Improvement loop</w:t>
            </w:r>
          </w:p>
        </w:tc>
        <w:tc>
          <w:tcPr>
            <w:tcW w:type="dxa" w:w="4120"/>
            <w:tcBorders>
              <w:top w:val="single" w:sz="2" w:space="0" w:color="BDBDBD"/>
            </w:tcBorders>
          </w:tcPr>
          <w:p>
            <w:pPr>
              <w:spacing w:line="172" w:lineRule="exact"/>
            </w:pPr>
            <w:r>
              <w:rPr>
                <w:b w:val="0"/>
                <w:i w:val="0"/>
                <w:color w:val="111111"/>
                <w:sz w:val="14"/>
              </w:rPr>
              <w:t>You change the instructions, skills or checks after an agent session makes a mistake. The change helps later sessions avoid the same mistake.</w:t>
            </w:r>
          </w:p>
        </w:tc>
      </w:tr>
      <w:tr>
        <w:tc>
          <w:tcPr>
            <w:tcW w:type="dxa" w:w="1400"/>
            <w:tcBorders>
              <w:top w:val="single" w:sz="2" w:space="0" w:color="BDBDBD"/>
            </w:tcBorders>
          </w:tcPr>
          <w:p>
            <w:pPr>
              <w:spacing w:line="172" w:lineRule="exact"/>
            </w:pPr>
            <w:r>
              <w:rPr>
                <w:b/>
                <w:i w:val="0"/>
                <w:color w:val="111111"/>
                <w:sz w:val="13"/>
              </w:rPr>
              <w:t>Outer loop</w:t>
            </w:r>
          </w:p>
        </w:tc>
        <w:tc>
          <w:tcPr>
            <w:tcW w:type="dxa" w:w="4120"/>
            <w:tcBorders>
              <w:top w:val="single" w:sz="2" w:space="0" w:color="BDBDBD"/>
            </w:tcBorders>
          </w:tcPr>
          <w:p>
            <w:pPr>
              <w:spacing w:line="172" w:lineRule="exact"/>
            </w:pPr>
            <w:r>
              <w:rPr>
                <w:b w:val="0"/>
                <w:i w:val="0"/>
                <w:color w:val="111111"/>
                <w:sz w:val="14"/>
              </w:rPr>
              <w:t>A loop that restarts one agent on the same goal, session after session, until the goal is met.</w:t>
            </w:r>
          </w:p>
        </w:tc>
      </w:tr>
      <w:tr>
        <w:tc>
          <w:tcPr>
            <w:tcW w:type="dxa" w:w="1400"/>
            <w:tcBorders>
              <w:top w:val="single" w:sz="2" w:space="0" w:color="BDBDBD"/>
            </w:tcBorders>
          </w:tcPr>
          <w:p>
            <w:pPr>
              <w:spacing w:line="172" w:lineRule="exact"/>
            </w:pPr>
            <w:r>
              <w:rPr>
                <w:b/>
                <w:i w:val="0"/>
                <w:color w:val="111111"/>
                <w:sz w:val="13"/>
              </w:rPr>
              <w:t>Review agent</w:t>
            </w:r>
          </w:p>
        </w:tc>
        <w:tc>
          <w:tcPr>
            <w:tcW w:type="dxa" w:w="4120"/>
            <w:tcBorders>
              <w:top w:val="single" w:sz="2" w:space="0" w:color="BDBDBD"/>
            </w:tcBorders>
          </w:tcPr>
          <w:p>
            <w:pPr>
              <w:spacing w:line="172" w:lineRule="exact"/>
            </w:pPr>
            <w:r>
              <w:rPr>
                <w:b w:val="0"/>
                <w:i w:val="0"/>
                <w:color w:val="111111"/>
                <w:sz w:val="14"/>
              </w:rPr>
              <w:t>An agent session that reads a change and reports findings without writing the change.</w:t>
            </w:r>
          </w:p>
        </w:tc>
      </w:tr>
      <w:tr>
        <w:tc>
          <w:tcPr>
            <w:tcW w:type="dxa" w:w="1400"/>
            <w:tcBorders>
              <w:top w:val="single" w:sz="2" w:space="0" w:color="BDBDBD"/>
            </w:tcBorders>
          </w:tcPr>
          <w:p>
            <w:pPr>
              <w:spacing w:line="172" w:lineRule="exact"/>
            </w:pPr>
            <w:r>
              <w:rPr>
                <w:b/>
                <w:i w:val="0"/>
                <w:color w:val="111111"/>
                <w:sz w:val="13"/>
              </w:rPr>
              <w:t>Retry limit</w:t>
            </w:r>
          </w:p>
        </w:tc>
        <w:tc>
          <w:tcPr>
            <w:tcW w:type="dxa" w:w="4120"/>
            <w:tcBorders>
              <w:top w:val="single" w:sz="2" w:space="0" w:color="BDBDBD"/>
            </w:tcBorders>
          </w:tcPr>
          <w:p>
            <w:pPr>
              <w:spacing w:line="172" w:lineRule="exact"/>
            </w:pPr>
            <w:r>
              <w:rPr>
                <w:b w:val="0"/>
                <w:i w:val="0"/>
                <w:color w:val="111111"/>
                <w:sz w:val="14"/>
              </w:rPr>
              <w:t>The number of failed attempts allowed before work stops for review.</w:t>
            </w:r>
          </w:p>
        </w:tc>
      </w:tr>
      <w:tr>
        <w:tc>
          <w:tcPr>
            <w:tcW w:type="dxa" w:w="1400"/>
            <w:tcBorders>
              <w:top w:val="single" w:sz="2" w:space="0" w:color="BDBDBD"/>
            </w:tcBorders>
          </w:tcPr>
          <w:p>
            <w:pPr>
              <w:spacing w:line="172" w:lineRule="exact"/>
            </w:pPr>
            <w:r>
              <w:rPr>
                <w:b/>
                <w:i w:val="0"/>
                <w:color w:val="111111"/>
                <w:sz w:val="13"/>
              </w:rPr>
              <w:t>Trigger</w:t>
            </w:r>
          </w:p>
        </w:tc>
        <w:tc>
          <w:tcPr>
            <w:tcW w:type="dxa" w:w="4120"/>
            <w:tcBorders>
              <w:top w:val="single" w:sz="2" w:space="0" w:color="BDBDBD"/>
            </w:tcBorders>
          </w:tcPr>
          <w:p>
            <w:pPr>
              <w:spacing w:line="172" w:lineRule="exact"/>
            </w:pPr>
            <w:r>
              <w:rPr>
                <w:b w:val="0"/>
                <w:i w:val="0"/>
                <w:color w:val="111111"/>
                <w:sz w:val="14"/>
              </w:rPr>
              <w:t>The event or schedule that starts an orchestrator run, such as a new issue label or a nightly time.</w:t>
            </w:r>
          </w:p>
        </w:tc>
      </w:tr>
    </w:tbl>
    <w:p>
      <w:pPr>
        <w:spacing w:before="0" w:after="40" w:line="55" w:lineRule="exact"/>
      </w:pPr>
    </w:p>
    <w:p>
      <w:pPr>
        <w:sectPr>
          <w:footerReference w:type="default" r:id="rId20"/>
          <w:pgSz w:w="6480" w:h="10800"/>
          <w:pgMar w:top="560" w:right="480" w:bottom="720" w:left="480" w:header="240" w:footer="280" w:gutter="0"/>
          <w:pgNumType w:start="2"/>
          <w:cols w:space="720"/>
          <w:docGrid w:linePitch="360"/>
        </w:sectPr>
      </w:pPr>
    </w:p>
    <w:p>
      <w:pPr>
        <w:pStyle w:val="Heading1"/>
        <w:keepNext/>
        <w:spacing w:before="0" w:after="160" w:line="381" w:lineRule="exact"/>
      </w:pPr>
      <w:r>
        <w:rPr>
          <w:b/>
          <w:i w:val="0"/>
          <w:color w:val="111111"/>
          <w:sz w:val="34"/>
        </w:rPr>
        <w:t>Sources</w:t>
      </w:r>
    </w:p>
    <w:p>
      <w:pPr>
        <w:spacing w:before="0" w:after="160" w:line="208" w:lineRule="exact"/>
      </w:pPr>
      <w:r>
        <w:rPr>
          <w:b w:val="0"/>
          <w:i w:val="0"/>
          <w:color w:val="111111"/>
          <w:sz w:val="15"/>
        </w:rPr>
        <w:t>These public sources were checked in October 2026.</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50" w:type="dxa"/>
          <w:left w:w="0" w:type="dxa"/>
          <w:bottom w:w="40" w:type="dxa"/>
          <w:right w:w="80" w:type="dxa"/>
        </w:tblCellMar>
        <w:tblLayout w:type="fixed"/>
      </w:tblPr>
      <w:tblGrid>
        <w:gridCol w:w="5520"/>
      </w:tblGrid>
      <w:tr>
        <w:tc>
          <w:tcPr>
            <w:tcW w:type="dxa" w:w="5520"/>
            <w:tcBorders>
              <w:top w:val="single" w:sz="8" w:space="0" w:color="111111"/>
            </w:tcBorders>
          </w:tcPr>
          <w:p>
            <w:pPr>
              <w:spacing w:line="172" w:lineRule="exact"/>
            </w:pPr>
            <w:r>
              <w:rPr>
                <w:b/>
                <w:i w:val="0"/>
                <w:color w:val="111111"/>
                <w:sz w:val="13"/>
              </w:rPr>
              <w:t>Matt Pocock, AI Coding Dictionary</w:t>
            </w:r>
            <w:r>
              <w:br/>
            </w:r>
            <w:r>
              <w:rPr>
                <w:b w:val="0"/>
                <w:i w:val="0"/>
                <w:color w:val="5F5F5F"/>
                <w:sz w:val="12"/>
              </w:rPr>
              <w:t xml:space="preserve">September 2026 · </w:t>
            </w:r>
            <w:r>
              <w:rPr>
                <w:rFonts w:ascii="Liberation Mono" w:hAnsi="Liberation Mono"/>
                <w:b w:val="0"/>
                <w:i w:val="0"/>
                <w:color w:val="5F5F5F"/>
                <w:sz w:val="11"/>
              </w:rPr>
              <w:t>aihero.dev/ai-coding-dictionary</w:t>
            </w:r>
          </w:p>
        </w:tc>
      </w:tr>
      <w:tr>
        <w:tc>
          <w:tcPr>
            <w:tcW w:type="dxa" w:w="5520"/>
            <w:tcBorders>
              <w:top w:val="single" w:sz="2" w:space="0" w:color="BDBDBD"/>
            </w:tcBorders>
          </w:tcPr>
          <w:p>
            <w:pPr>
              <w:spacing w:line="172" w:lineRule="exact"/>
            </w:pPr>
            <w:r>
              <w:rPr>
                <w:b/>
                <w:i w:val="0"/>
                <w:color w:val="111111"/>
                <w:sz w:val="13"/>
              </w:rPr>
              <w:t>Justin McCarthy, Software Factories</w:t>
            </w:r>
            <w:r>
              <w:br/>
            </w:r>
            <w:r>
              <w:rPr>
                <w:b w:val="0"/>
                <w:i w:val="0"/>
                <w:color w:val="5F5F5F"/>
                <w:sz w:val="12"/>
              </w:rPr>
              <w:t xml:space="preserve">6 February 2026 · </w:t>
            </w:r>
            <w:r>
              <w:rPr>
                <w:rFonts w:ascii="Liberation Mono" w:hAnsi="Liberation Mono"/>
                <w:b w:val="0"/>
                <w:i w:val="0"/>
                <w:color w:val="5F5F5F"/>
                <w:sz w:val="11"/>
              </w:rPr>
              <w:t>factory.strongdm.ai</w:t>
            </w:r>
          </w:p>
        </w:tc>
      </w:tr>
      <w:tr>
        <w:tc>
          <w:tcPr>
            <w:tcW w:type="dxa" w:w="5520"/>
            <w:tcBorders>
              <w:top w:val="single" w:sz="2" w:space="0" w:color="BDBDBD"/>
            </w:tcBorders>
          </w:tcPr>
          <w:p>
            <w:pPr>
              <w:spacing w:line="172" w:lineRule="exact"/>
            </w:pPr>
            <w:r>
              <w:rPr>
                <w:b/>
                <w:i w:val="0"/>
                <w:color w:val="111111"/>
                <w:sz w:val="13"/>
              </w:rPr>
              <w:t>Dex Horthy, Why Software Factories Fail</w:t>
            </w:r>
            <w:r>
              <w:br/>
            </w:r>
            <w:r>
              <w:rPr>
                <w:b w:val="0"/>
                <w:i w:val="0"/>
                <w:color w:val="5F5F5F"/>
                <w:sz w:val="12"/>
              </w:rPr>
              <w:t xml:space="preserve">22 July 2026 · </w:t>
            </w:r>
            <w:r>
              <w:rPr>
                <w:rFonts w:ascii="Liberation Mono" w:hAnsi="Liberation Mono"/>
                <w:b w:val="0"/>
                <w:i w:val="0"/>
                <w:color w:val="5F5F5F"/>
                <w:sz w:val="11"/>
              </w:rPr>
              <w:t>github.com/humanlayer</w:t>
            </w:r>
          </w:p>
        </w:tc>
      </w:tr>
      <w:tr>
        <w:tc>
          <w:tcPr>
            <w:tcW w:type="dxa" w:w="5520"/>
            <w:tcBorders>
              <w:top w:val="single" w:sz="2" w:space="0" w:color="BDBDBD"/>
            </w:tcBorders>
          </w:tcPr>
          <w:p>
            <w:pPr>
              <w:spacing w:line="172" w:lineRule="exact"/>
            </w:pPr>
            <w:r>
              <w:rPr>
                <w:b/>
                <w:i w:val="0"/>
                <w:color w:val="111111"/>
                <w:sz w:val="13"/>
              </w:rPr>
              <w:t>Birgitta Böckeler, Spec-driven development tools</w:t>
            </w:r>
            <w:r>
              <w:br/>
            </w:r>
            <w:r>
              <w:rPr>
                <w:b w:val="0"/>
                <w:i w:val="0"/>
                <w:color w:val="5F5F5F"/>
                <w:sz w:val="12"/>
              </w:rPr>
              <w:t xml:space="preserve">2025 · </w:t>
            </w:r>
            <w:r>
              <w:rPr>
                <w:rFonts w:ascii="Liberation Mono" w:hAnsi="Liberation Mono"/>
                <w:b w:val="0"/>
                <w:i w:val="0"/>
                <w:color w:val="5F5F5F"/>
                <w:sz w:val="11"/>
              </w:rPr>
              <w:t>martinfowler.com/articles</w:t>
            </w:r>
          </w:p>
        </w:tc>
      </w:tr>
      <w:tr>
        <w:tc>
          <w:tcPr>
            <w:tcW w:type="dxa" w:w="5520"/>
            <w:tcBorders>
              <w:top w:val="single" w:sz="2" w:space="0" w:color="BDBDBD"/>
            </w:tcBorders>
          </w:tcPr>
          <w:p>
            <w:pPr>
              <w:spacing w:line="172" w:lineRule="exact"/>
            </w:pPr>
            <w:r>
              <w:rPr>
                <w:b/>
                <w:i w:val="0"/>
                <w:color w:val="111111"/>
                <w:sz w:val="13"/>
              </w:rPr>
              <w:t>Kief Morris, Humans and agents</w:t>
            </w:r>
            <w:r>
              <w:br/>
            </w:r>
            <w:r>
              <w:rPr>
                <w:b w:val="0"/>
                <w:i w:val="0"/>
                <w:color w:val="5F5F5F"/>
                <w:sz w:val="12"/>
              </w:rPr>
              <w:t xml:space="preserve">2026 · </w:t>
            </w:r>
            <w:r>
              <w:rPr>
                <w:rFonts w:ascii="Liberation Mono" w:hAnsi="Liberation Mono"/>
                <w:b w:val="0"/>
                <w:i w:val="0"/>
                <w:color w:val="5F5F5F"/>
                <w:sz w:val="11"/>
              </w:rPr>
              <w:t>martinfowler.com/articles</w:t>
            </w:r>
          </w:p>
        </w:tc>
      </w:tr>
    </w:tbl>
    <w:p>
      <w:pPr>
        <w:spacing w:before="0" w:after="40" w:line="55" w:lineRule="exact"/>
      </w:pPr>
    </w:p>
    <w:p>
      <w:pPr>
        <w:spacing w:before="0" w:after="480" w:line="208" w:lineRule="exact"/>
      </w:pPr>
    </w:p>
    <w:p>
      <w:pPr>
        <w:spacing w:before="0" w:after="120" w:line="208" w:lineRule="atLeast"/>
      </w:pPr>
      <w:r>
        <w:rPr>
          <w:position w:val="-10"/>
        </w:rPr>
        <w:drawing>
          <wp:inline xmlns:a="http://schemas.openxmlformats.org/drawingml/2006/main" xmlns:pic="http://schemas.openxmlformats.org/drawingml/2006/picture">
            <wp:extent cx="254000" cy="254000"/>
            <wp:docPr id="33" name="Picture 33"/>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34" name="Picture 34"/>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35" name="Picture 35"/>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36" name="Picture 36"/>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37" name="Picture 37"/>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254000" cy="254000"/>
                    </a:xfrm>
                    <a:prstGeom prst="rect"/>
                  </pic:spPr>
                </pic:pic>
              </a:graphicData>
            </a:graphic>
          </wp:inline>
        </w:drawing>
      </w:r>
    </w:p>
    <w:p>
      <w:pPr>
        <w:spacing w:before="0" w:after="20" w:line="175" w:lineRule="exact"/>
      </w:pPr>
      <w:r>
        <w:rPr>
          <w:b w:val="0"/>
          <w:i w:val="0"/>
          <w:color w:val="5F5F5F"/>
          <w:sz w:val="12"/>
        </w:rPr>
        <w:t>An Accidental Guide to…</w:t>
      </w:r>
    </w:p>
    <w:p>
      <w:pPr>
        <w:spacing w:before="0" w:after="20" w:line="208" w:lineRule="exact"/>
      </w:pPr>
      <w:r>
        <w:rPr>
          <w:b/>
          <w:i w:val="0"/>
          <w:color w:val="111111"/>
          <w:sz w:val="15"/>
        </w:rPr>
        <w:t>Software Factories</w:t>
      </w:r>
    </w:p>
    <w:p>
      <w:pPr>
        <w:spacing w:before="0" w:after="20" w:line="175" w:lineRule="exact"/>
      </w:pPr>
      <w:r>
        <w:rPr>
          <w:b w:val="0"/>
          <w:i w:val="0"/>
          <w:color w:val="5F5F5F"/>
          <w:sz w:val="12"/>
        </w:rPr>
        <w:t>A pocket-sized guide to software delivery run by coding agents, as of October 2026.</w:t>
      </w:r>
    </w:p>
    <w:p>
      <w:pPr>
        <w:spacing w:before="0" w:after="20" w:line="175" w:lineRule="exact"/>
      </w:pPr>
      <w:r>
        <w:rPr>
          <w:b w:val="0"/>
          <w:i w:val="0"/>
          <w:color w:val="5F5F5F"/>
          <w:sz w:val="12"/>
        </w:rPr>
        <w:t>Written and reviewed by a person. AI does the grunt work. Set in TeX Gyre Heros and Newsreader.</w:t>
      </w:r>
    </w:p>
    <w:p>
      <w:pPr>
        <w:spacing w:before="0" w:after="0" w:line="175" w:lineRule="exact"/>
      </w:pPr>
      <w:r>
        <w:rPr>
          <w:b w:val="0"/>
          <w:i w:val="0"/>
          <w:color w:val="5F5F5F"/>
          <w:sz w:val="12"/>
        </w:rPr>
        <w:t xml:space="preserve">Leave a star: </w:t>
      </w:r>
      <w:hyperlink r:id="rId40">
        <w:r>
          <w:rPr>
            <w:rFonts w:ascii="Liberation Mono" w:hAnsi="Liberation Mono"/>
            <w:b w:val="0"/>
            <w:i w:val="0"/>
            <w:color w:val="5F5F5F"/>
            <w:sz w:val="11"/>
          </w:rPr>
          <w:t>accidental.info/star</w:t>
        </w:r>
      </w:hyperlink>
    </w:p>
    <w:sectPr w:rsidR="00FC693F" w:rsidRPr="0006063C" w:rsidSect="00034616">
      <w:footerReference w:type="default" r:id="rId34"/>
      <w:pgSz w:w="6480" w:h="10800"/>
      <w:pgMar w:top="560" w:right="480" w:bottom="720" w:left="480" w:header="240" w:footer="280" w:gutter="0"/>
      <w:pgNumType w:start="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Heros">
    <w:embedRegular r:id="rId1" w:fontKey="{5EC546EC-F059-59CE-8A64-BCD57125CBA2}"/>
    <w:embedBold r:id="rId2" w:fontKey="{A6006551-B904-520C-977A-F1C63E44D182}"/>
    <w:embedItalic r:id="rId3" w:fontKey="{48D6A6AF-3226-58CB-A2EA-7C148E031C1F}"/>
  </w:font>
  <w:font w:name="Liberation Mono">
    <w:embedRegular r:id="rId4" w:fontKey="{89288D88-EA6C-5E4F-9613-4719C887D110}"/>
  </w:font>
  <w:font w:name="Newsreader">
    <w:embedItalic r:id="rId5" w:fontKey="{E81FB67D-DDC7-5587-B5BE-E81CDCD23823}"/>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r>
      <w:rPr>
        <w:b w:val="0"/>
        <w:i w:val="0"/>
        <w:color w:val="5F5F5F"/>
        <w:sz w:val="12"/>
      </w:rPr>
      <w:t>friend@accidental.info · October 2026 · Version 0.2.0</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5520" w:val="right"/>
      </w:tabs>
    </w:pPr>
    <w:r>
      <w:rPr>
        <w:b w:val="0"/>
        <w:i w:val="0"/>
        <w:color w:val="5F5F5F"/>
        <w:sz w:val="12"/>
      </w:rPr>
      <w:t>Software Factories</w:t>
    </w:r>
    <w:r>
      <w:rPr>
        <w:b w:val="0"/>
        <w:i w:val="0"/>
        <w:color w:val="5F5F5F"/>
        <w:sz w:val="12"/>
      </w:rPr>
      <w:tab/>
    </w:r>
    <w:r>
      <w:fldChar w:fldCharType="begin"/>
    </w:r>
    <w:r>
      <w:instrText xml:space="preserve"> PAGE </w:instrText>
    </w:r>
    <w:r>
      <w:fldChar w:fldCharType="separate"/>
    </w:r>
    <w:r>
      <w:rPr>
        <w:b w:val="0"/>
        <w:i w:val="0"/>
        <w:color w:val="5F5F5F"/>
        <w:sz w:val="12"/>
      </w:rPr>
      <w:t>2</w:t>
    </w:r>
    <w: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hyperlink r:id="rId1">
      <w:r>
        <w:rPr>
          <w:b w:val="0"/>
          <w:i w:val="0"/>
          <w:color w:val="5F5F5F"/>
          <w:sz w:val="12"/>
        </w:rPr>
        <w:t>oops@accidental.info</w:t>
      </w:r>
    </w:hyperlink>
    <w:r>
      <w:rPr>
        <w:b w:val="0"/>
        <w:i w:val="0"/>
        <w:color w:val="5F5F5F"/>
        <w:sz w:val="12"/>
      </w:rPr>
      <w:t xml:space="preserve"> · CC BY 4.0 ·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eX Gyre Heros" w:hAnsi="TeX Gyre Heros" w:cs="TeX Gyre Heros" w:eastAsia="TeX Gyre Heros"/>
      <w:color w:val="111111"/>
      <w:sz w:val="1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outlineLvl w:val="0"/>
    </w:pPr>
    <w:rPr>
      <w:rFonts w:ascii="TeX Gyre Heros" w:hAnsi="TeX Gyre Heros" w:cs="TeX Gyre Heros" w:eastAsia="TeX Gyre Heros"/>
      <w:bCs/>
      <w:color w:val="111111"/>
      <w:sz w:val="28"/>
      <w:szCs w:val="28"/>
    </w:rPr>
  </w:style>
  <w:style w:type="paragraph" w:styleId="Heading2">
    <w:name w:val="heading 2"/>
    <w:basedOn w:val="Normal"/>
    <w:next w:val="Normal"/>
    <w:link w:val="Heading2Char"/>
    <w:uiPriority w:val="9"/>
    <w:unhideWhenUsed/>
    <w:qFormat/>
    <w:rsid w:val="00FC693F"/>
    <w:pPr>
      <w:keepNext/>
      <w:keepLines/>
      <w:spacing w:before="0" w:after="0"/>
      <w:outlineLvl w:val="1"/>
    </w:pPr>
    <w:rPr>
      <w:rFonts w:ascii="TeX Gyre Heros" w:hAnsi="TeX Gyre Heros" w:cs="TeX Gyre Heros" w:eastAsia="TeX Gyre Heros"/>
      <w:bCs/>
      <w:color w:val="11111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before="0"/>
      <w:contextualSpacing/>
    </w:pPr>
    <w:rPr>
      <w:rFonts w:ascii="TeX Gyre Heros" w:hAnsi="TeX Gyre Heros" w:cs="TeX Gyre Heros" w:eastAsia="TeX Gyre Heros"/>
      <w:color w:val="11111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footer" Target="footer1.xml"/><Relationship Id="rId20" Type="http://schemas.openxmlformats.org/officeDocument/2006/relationships/footer" Target="footer2.xml"/><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footer" Target="footer3.xml"/><Relationship Id="rId35" Type="http://schemas.openxmlformats.org/officeDocument/2006/relationships/image" Target="media/image24.png"/><Relationship Id="rId36" Type="http://schemas.openxmlformats.org/officeDocument/2006/relationships/image" Target="media/image25.png"/><Relationship Id="rId37" Type="http://schemas.openxmlformats.org/officeDocument/2006/relationships/image" Target="media/image26.png"/><Relationship Id="rId38" Type="http://schemas.openxmlformats.org/officeDocument/2006/relationships/image" Target="media/image27.png"/><Relationship Id="rId39" Type="http://schemas.openxmlformats.org/officeDocument/2006/relationships/image" Target="media/image28.png"/><Relationship Id="rId40" Type="http://schemas.openxmlformats.org/officeDocument/2006/relationships/hyperlink" Target="https://accidental.info/sta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s>
</file>

<file path=word/_rels/footer3.xml.rels><?xml version='1.0' encoding='UTF-8' standalone='yes'?>
<Relationships xmlns="http://schemas.openxmlformats.org/package/2006/relationships"><Relationship Id="rId1" Type="http://schemas.openxmlformats.org/officeDocument/2006/relationships/hyperlink" Target="mailto:oops@accidental.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Factories</dc:title>
  <dc:subject>A pocket-sized guide to software delivery run by coding agents, as of October 2026.</dc:subject>
  <dc:creator>Accidental Guides</dc:creator>
  <cp:keywords/>
  <dc:description/>
  <cp:lastModifiedBy>Accidental Guides</cp:lastModifiedBy>
  <cp:revision>1</cp:revision>
  <dcterms:created xsi:type="dcterms:W3CDTF">1999-12-31T00:00:00Z</dcterms:created>
  <dcterms:modified xsi:type="dcterms:W3CDTF">1999-12-31T00:00:00Z</dcterms:modified>
  <cp:category/>
  <cp:lastPrinted>1999-12-31T00:00:00Z</cp:lastPrinted>
</cp:coreProperties>
</file>