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6480"/>
        <w:tblInd w:w="-480" w:type="dxa"/>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3240"/>
        <w:gridCol w:w="2440"/>
        <w:gridCol w:w="800"/>
      </w:tblGrid>
      <w:tr>
        <w:trPr>
          <w:trHeight w:val="800" w:hRule="exact"/>
        </w:trPr>
        <w:tc>
          <w:tcPr>
            <w:tcW w:type="dxa" w:w="3240"/>
            <w:shd w:val="clear" w:color="auto" w:fill="111111"/>
            <w:tcMar>
              <w:top w:w="0" w:type="dxa"/>
              <w:left w:w="480" w:type="dxa"/>
              <w:bottom w:w="0" w:type="dxa"/>
              <w:right w:w="0" w:type="dxa"/>
            </w:tcMar>
          </w:tcPr>
          <w:p>
            <w:pPr>
              <w:spacing w:before="353" w:after="0" w:line="240" w:lineRule="exact"/>
            </w:pPr>
            <w:r>
              <w:rPr>
                <w:b/>
                <w:i w:val="0"/>
                <w:color w:val="FFFFFF"/>
                <w:sz w:val="18"/>
              </w:rPr>
              <w:t>An Accidental Guide to…</w:t>
            </w:r>
          </w:p>
        </w:tc>
        <w:tc>
          <w:tcPr>
            <w:tcW w:type="dxa" w:w="2440"/>
            <w:shd w:val="clear" w:color="auto" w:fill="111111"/>
            <w:tcMar>
              <w:top w:w="0" w:type="dxa"/>
              <w:left w:w="0" w:type="dxa"/>
              <w:bottom w:w="0" w:type="dxa"/>
              <w:right w:w="160" w:type="dxa"/>
            </w:tcMar>
          </w:tcPr>
          <w:p>
            <w:pPr>
              <w:spacing w:before="353" w:after="0" w:line="240" w:lineRule="exact"/>
              <w:jc w:val="right"/>
            </w:pPr>
            <w:r>
              <w:rPr>
                <w:b w:val="0"/>
                <w:i w:val="0"/>
                <w:color w:val="A8A8A8"/>
                <w:sz w:val="15"/>
              </w:rPr>
              <w:t>Accidental Intelligence</w:t>
            </w:r>
            <w:r>
              <w:rPr>
                <w:b w:val="0"/>
                <w:i w:val="0"/>
                <w:color w:val="FFFFFF"/>
                <w:sz w:val="18"/>
              </w:rPr>
              <w:t xml:space="preserve"> </w:t>
            </w:r>
            <w:r>
              <w:rPr>
                <w:b/>
                <w:i w:val="0"/>
                <w:color w:val="FFFFFF"/>
                <w:sz w:val="18"/>
              </w:rPr>
              <w:t>09</w:t>
            </w:r>
          </w:p>
        </w:tc>
        <w:tc>
          <w:tcPr>
            <w:tcW w:type="dxa" w:w="800"/>
            <w:shd w:val="clear" w:color="auto" w:fill="111111"/>
            <w:tcMar>
              <w:top w:w="320" w:type="dxa"/>
              <w:left w:w="0" w:type="dxa"/>
              <w:bottom w:w="0" w:type="dxa"/>
              <w:right w:w="480" w:type="dxa"/>
            </w:tcMar>
          </w:tcPr>
          <w:p>
            <w:pPr>
              <w:spacing w:before="0" w:after="0" w:line="240" w:lineRule="auto"/>
            </w:pPr>
            <w:r>
              <w:drawing>
                <wp:inline xmlns:a="http://schemas.openxmlformats.org/drawingml/2006/main" xmlns:pic="http://schemas.openxmlformats.org/drawingml/2006/picture">
                  <wp:extent cx="203200" cy="203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3200" cy="203200"/>
                          </a:xfrm>
                          <a:prstGeom prst="rect"/>
                        </pic:spPr>
                      </pic:pic>
                    </a:graphicData>
                  </a:graphic>
                </wp:inline>
              </w:drawing>
            </w:r>
          </w:p>
        </w:tc>
      </w:tr>
      <w:tr>
        <w:trPr>
          <w:trHeight w:val="2200" w:hRule="atLeast"/>
        </w:trPr>
        <w:tc>
          <w:tcPr>
            <w:tcW w:type="dxa" w:w="6480"/>
            <w:gridSpan w:val="3"/>
            <w:shd w:val="clear" w:color="auto" w:fill="111111"/>
            <w:tcMar>
              <w:top w:w="0" w:type="dxa"/>
              <w:left w:w="480" w:type="dxa"/>
              <w:bottom w:w="204" w:type="dxa"/>
              <w:right w:w="480" w:type="dxa"/>
            </w:tcMar>
            <w:vAlign w:val="bottom"/>
          </w:tcPr>
          <w:p>
            <w:pPr>
              <w:pStyle w:val="Title"/>
              <w:spacing w:before="0" w:after="0" w:line="580" w:lineRule="exact"/>
            </w:pPr>
            <w:r>
              <w:rPr>
                <w:b/>
                <w:i w:val="0"/>
                <w:color w:val="FFFFFF"/>
                <w:sz w:val="54"/>
              </w:rPr>
              <w:t>Plugins,</w:t>
            </w:r>
            <w:r>
              <w:br/>
            </w:r>
            <w:r>
              <w:rPr>
                <w:b/>
                <w:i w:val="0"/>
                <w:color w:val="FFFFFF"/>
                <w:sz w:val="54"/>
              </w:rPr>
              <w:t>Connectors, and</w:t>
            </w:r>
            <w:r>
              <w:br/>
            </w:r>
            <w:r>
              <w:rPr>
                <w:b/>
                <w:i w:val="0"/>
                <w:color w:val="FFFFFF"/>
                <w:sz w:val="54"/>
              </w:rPr>
              <w:t>Marketplaces</w:t>
            </w:r>
          </w:p>
        </w:tc>
      </w:tr>
    </w:tbl>
    <w:p>
      <w:pPr>
        <w:spacing w:before="240" w:after="312" w:line="244" w:lineRule="exact"/>
        <w:ind w:right="1104"/>
      </w:pPr>
      <w:r>
        <w:rPr>
          <w:b w:val="0"/>
          <w:i w:val="0"/>
          <w:color w:val="111111"/>
          <w:sz w:val="18"/>
        </w:rPr>
        <w:t>A pocket-sized guide to the names for things you add to a coding agent or AI app.</w:t>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920"/>
        <w:gridCol w:w="920"/>
        <w:gridCol w:w="920"/>
        <w:gridCol w:w="920"/>
        <w:gridCol w:w="920"/>
        <w:gridCol w:w="920"/>
      </w:tblGrid>
      <w:tr>
        <w:trPr>
          <w:trHeight w:val="295" w:hRule="exact"/>
        </w:trPr>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5F5F5F"/>
                <w:sz w:val="11"/>
              </w:rPr>
              <w:t xml:space="preserve"> Runs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5F5F5F"/>
                <w:sz w:val="11"/>
              </w:rPr>
              <w:t xml:space="preserve"> Written</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A6A6A6"/>
                <w:sz w:val="11"/>
              </w:rPr>
              <w:t xml:space="preserve"> Checks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8419" cy="58419"/>
                          </a:xfrm>
                          <a:prstGeom prst="rect"/>
                        </pic:spPr>
                      </pic:pic>
                    </a:graphicData>
                  </a:graphic>
                </wp:inline>
              </w:drawing>
            </w:r>
            <w:r>
              <w:rPr>
                <w:b w:val="0"/>
                <w:i w:val="0"/>
                <w:color w:val="5F5F5F"/>
                <w:sz w:val="11"/>
              </w:rPr>
              <w:t xml:space="preserve"> Used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6" name="Picture 6"/>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A6A6A6"/>
                <w:sz w:val="11"/>
              </w:rPr>
              <w:t xml:space="preserve"> Decided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7" name="Picture 7"/>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A6A6A6"/>
                <w:sz w:val="11"/>
              </w:rPr>
              <w:t xml:space="preserve"> Counted</w:t>
            </w:r>
          </w:p>
        </w:tc>
      </w:tr>
      <w:tr>
        <w:trPr>
          <w:trHeight w:val="920" w:hRule="exact"/>
        </w:trPr>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8" name="Picture 8"/>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65150" cy="565150"/>
                          </a:xfrm>
                          <a:prstGeom prst="rect"/>
                        </pic:spPr>
                      </pic:pic>
                    </a:graphicData>
                  </a:graphic>
                </wp:inline>
              </w:drawing>
            </w:r>
          </w:p>
        </w:tc>
        <w:tc>
          <w:tcPr>
            <w:tcW w:type="dxa" w:w="1840"/>
            <w:gridSpan w:val="2"/>
            <w:tcMar>
              <w:top w:w="0" w:type="dxa"/>
              <w:left w:w="100" w:type="dxa"/>
              <w:bottom w:w="0" w:type="dxa"/>
              <w:right w:w="0" w:type="dxa"/>
            </w:tcMar>
            <w:vAlign w:val="center"/>
          </w:tcPr>
          <w:p>
            <w:pPr>
              <w:spacing w:before="0" w:after="0" w:line="170" w:lineRule="exact"/>
              <w:jc w:val="left"/>
            </w:pPr>
            <w:r>
              <w:rPr>
                <w:b/>
                <w:i w:val="0"/>
                <w:color w:val="111111"/>
                <w:sz w:val="14"/>
              </w:rPr>
              <w:t>Tools</w:t>
            </w:r>
          </w:p>
          <w:p>
            <w:pPr>
              <w:spacing w:before="0" w:after="0" w:line="170" w:lineRule="exact"/>
              <w:jc w:val="left"/>
            </w:pPr>
            <w:r>
              <w:rPr>
                <w:b w:val="0"/>
                <w:i w:val="0"/>
                <w:color w:val="5F5F5F"/>
                <w:sz w:val="12"/>
              </w:rPr>
              <w:t xml:space="preserve">page </w:t>
            </w:r>
            <w:r>
              <w:fldChar w:fldCharType="begin"/>
            </w:r>
            <w:r>
              <w:instrText xml:space="preserve"> PAGEREF entry_01 \h </w:instrText>
            </w:r>
            <w:r>
              <w:fldChar w:fldCharType="separate"/>
            </w:r>
            <w:r>
              <w:rPr>
                <w:b w:val="0"/>
                <w:i w:val="0"/>
                <w:color w:val="5F5F5F"/>
                <w:sz w:val="12"/>
              </w:rPr>
              <w:t>4</w:t>
            </w:r>
            <w:r>
              <w:fldChar w:fldCharType="end"/>
            </w:r>
          </w:p>
        </w:tc>
      </w:tr>
      <w:tr>
        <w:trPr>
          <w:trHeight w:val="920" w:hRule="exact"/>
        </w:trPr>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9" name="Picture 9"/>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65150" cy="565150"/>
                          </a:xfrm>
                          <a:prstGeom prst="rect"/>
                        </pic:spPr>
                      </pic:pic>
                    </a:graphicData>
                  </a:graphic>
                </wp:inline>
              </w:drawing>
            </w:r>
          </w:p>
        </w:tc>
        <w:tc>
          <w:tcPr>
            <w:tcW w:type="dxa" w:w="3680"/>
            <w:gridSpan w:val="4"/>
            <w:tcMar>
              <w:top w:w="0" w:type="dxa"/>
              <w:left w:w="100" w:type="dxa"/>
              <w:bottom w:w="0" w:type="dxa"/>
              <w:right w:w="0" w:type="dxa"/>
            </w:tcMar>
            <w:vAlign w:val="center"/>
          </w:tcPr>
          <w:p>
            <w:pPr>
              <w:spacing w:before="0" w:after="0" w:line="170" w:lineRule="exact"/>
              <w:jc w:val="left"/>
            </w:pPr>
            <w:r>
              <w:rPr>
                <w:b/>
                <w:i w:val="0"/>
                <w:color w:val="111111"/>
                <w:sz w:val="14"/>
              </w:rPr>
              <w:t>Instructions</w:t>
            </w:r>
          </w:p>
          <w:p>
            <w:pPr>
              <w:spacing w:before="0" w:after="0" w:line="170" w:lineRule="exact"/>
              <w:jc w:val="left"/>
            </w:pPr>
            <w:r>
              <w:rPr>
                <w:b w:val="0"/>
                <w:i w:val="0"/>
                <w:color w:val="5F5F5F"/>
                <w:sz w:val="12"/>
              </w:rPr>
              <w:t xml:space="preserve">page </w:t>
            </w:r>
            <w:r>
              <w:fldChar w:fldCharType="begin"/>
            </w:r>
            <w:r>
              <w:instrText xml:space="preserve"> PAGEREF entry_02 \h </w:instrText>
            </w:r>
            <w:r>
              <w:fldChar w:fldCharType="separate"/>
            </w:r>
            <w:r>
              <w:rPr>
                <w:b w:val="0"/>
                <w:i w:val="0"/>
                <w:color w:val="5F5F5F"/>
                <w:sz w:val="12"/>
              </w:rPr>
              <w:t>5</w:t>
            </w:r>
            <w:r>
              <w:fldChar w:fldCharType="end"/>
            </w:r>
          </w:p>
        </w:tc>
      </w:tr>
      <w:tr>
        <w:trPr>
          <w:trHeight w:val="920" w:hRule="exact"/>
        </w:trPr>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0" name="Picture 10"/>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65150" cy="565150"/>
                          </a:xfrm>
                          <a:prstGeom prst="rect"/>
                        </pic:spPr>
                      </pic:pic>
                    </a:graphicData>
                  </a:graphic>
                </wp:inline>
              </w:drawing>
            </w:r>
          </w:p>
        </w:tc>
        <w:tc>
          <w:tcPr>
            <w:tcW w:type="dxa" w:w="4600"/>
            <w:gridSpan w:val="5"/>
            <w:tcMar>
              <w:top w:w="0" w:type="dxa"/>
              <w:left w:w="100" w:type="dxa"/>
              <w:bottom w:w="0" w:type="dxa"/>
              <w:right w:w="0" w:type="dxa"/>
            </w:tcMar>
            <w:vAlign w:val="center"/>
          </w:tcPr>
          <w:p>
            <w:pPr>
              <w:spacing w:before="0" w:after="0" w:line="170" w:lineRule="exact"/>
              <w:jc w:val="left"/>
            </w:pPr>
            <w:r>
              <w:rPr>
                <w:b/>
                <w:i w:val="0"/>
                <w:color w:val="111111"/>
                <w:sz w:val="14"/>
              </w:rPr>
              <w:t>Hooks</w:t>
            </w:r>
          </w:p>
          <w:p>
            <w:pPr>
              <w:spacing w:before="0" w:after="0" w:line="170" w:lineRule="exact"/>
              <w:jc w:val="left"/>
            </w:pPr>
            <w:r>
              <w:rPr>
                <w:b w:val="0"/>
                <w:i w:val="0"/>
                <w:color w:val="5F5F5F"/>
                <w:sz w:val="12"/>
              </w:rPr>
              <w:t xml:space="preserve">page </w:t>
            </w:r>
            <w:r>
              <w:fldChar w:fldCharType="begin"/>
            </w:r>
            <w:r>
              <w:instrText xml:space="preserve"> PAGEREF entry_03 \h </w:instrText>
            </w:r>
            <w:r>
              <w:fldChar w:fldCharType="separate"/>
            </w:r>
            <w:r>
              <w:rPr>
                <w:b w:val="0"/>
                <w:i w:val="0"/>
                <w:color w:val="5F5F5F"/>
                <w:sz w:val="12"/>
              </w:rPr>
              <w:t>6</w:t>
            </w:r>
            <w:r>
              <w:fldChar w:fldCharType="end"/>
            </w:r>
          </w:p>
        </w:tc>
      </w:tr>
      <w:tr>
        <w:trPr>
          <w:trHeight w:val="920" w:hRule="exact"/>
        </w:trPr>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1" name="Picture 11"/>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65150" cy="565150"/>
                          </a:xfrm>
                          <a:prstGeom prst="rect"/>
                        </pic:spPr>
                      </pic:pic>
                    </a:graphicData>
                  </a:graphic>
                </wp:inline>
              </w:drawing>
            </w:r>
          </w:p>
        </w:tc>
        <w:tc>
          <w:tcPr>
            <w:tcW w:type="dxa" w:w="1840"/>
            <w:gridSpan w:val="2"/>
            <w:tcMar>
              <w:top w:w="0" w:type="dxa"/>
              <w:left w:w="100" w:type="dxa"/>
              <w:bottom w:w="0" w:type="dxa"/>
              <w:right w:w="0" w:type="dxa"/>
            </w:tcMar>
            <w:vAlign w:val="center"/>
          </w:tcPr>
          <w:p>
            <w:pPr>
              <w:spacing w:before="0" w:after="0" w:line="170" w:lineRule="exact"/>
              <w:jc w:val="left"/>
            </w:pPr>
            <w:r>
              <w:rPr>
                <w:b/>
                <w:i w:val="0"/>
                <w:color w:val="111111"/>
                <w:sz w:val="14"/>
              </w:rPr>
              <w:t>Packages</w:t>
            </w:r>
          </w:p>
          <w:p>
            <w:pPr>
              <w:spacing w:before="0" w:after="0" w:line="170" w:lineRule="exact"/>
              <w:jc w:val="left"/>
            </w:pPr>
            <w:r>
              <w:rPr>
                <w:b w:val="0"/>
                <w:i w:val="0"/>
                <w:color w:val="5F5F5F"/>
                <w:sz w:val="12"/>
              </w:rPr>
              <w:t xml:space="preserve">page </w:t>
            </w:r>
            <w:r>
              <w:fldChar w:fldCharType="begin"/>
            </w:r>
            <w:r>
              <w:instrText xml:space="preserve"> PAGEREF entry_04 \h </w:instrText>
            </w:r>
            <w:r>
              <w:fldChar w:fldCharType="separate"/>
            </w:r>
            <w:r>
              <w:rPr>
                <w:b w:val="0"/>
                <w:i w:val="0"/>
                <w:color w:val="5F5F5F"/>
                <w:sz w:val="12"/>
              </w:rPr>
              <w:t>6</w:t>
            </w:r>
            <w:r>
              <w:fldChar w:fldCharType="end"/>
            </w:r>
          </w:p>
        </w:tc>
      </w:tr>
      <w:tr>
        <w:trPr>
          <w:trHeight w:val="920" w:hRule="exact"/>
        </w:trPr>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2" name="Picture 12"/>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65150" cy="565150"/>
                          </a:xfrm>
                          <a:prstGeom prst="rect"/>
                        </pic:spPr>
                      </pic:pic>
                    </a:graphicData>
                  </a:graphic>
                </wp:inline>
              </w:drawing>
            </w:r>
          </w:p>
        </w:tc>
        <w:tc>
          <w:tcPr>
            <w:tcW w:type="dxa" w:w="3680"/>
            <w:gridSpan w:val="4"/>
            <w:tcMar>
              <w:top w:w="0" w:type="dxa"/>
              <w:left w:w="100" w:type="dxa"/>
              <w:bottom w:w="0" w:type="dxa"/>
              <w:right w:w="0" w:type="dxa"/>
            </w:tcMar>
            <w:vAlign w:val="center"/>
          </w:tcPr>
          <w:p>
            <w:pPr>
              <w:spacing w:before="0" w:after="0" w:line="170" w:lineRule="exact"/>
              <w:jc w:val="left"/>
            </w:pPr>
            <w:r>
              <w:rPr>
                <w:b/>
                <w:i w:val="0"/>
                <w:color w:val="111111"/>
                <w:sz w:val="14"/>
              </w:rPr>
              <w:t>Marketplaces</w:t>
            </w:r>
          </w:p>
          <w:p>
            <w:pPr>
              <w:spacing w:before="0" w:after="0" w:line="170" w:lineRule="exact"/>
              <w:jc w:val="left"/>
            </w:pPr>
            <w:r>
              <w:rPr>
                <w:b w:val="0"/>
                <w:i w:val="0"/>
                <w:color w:val="5F5F5F"/>
                <w:sz w:val="12"/>
              </w:rPr>
              <w:t xml:space="preserve">page </w:t>
            </w:r>
            <w:r>
              <w:fldChar w:fldCharType="begin"/>
            </w:r>
            <w:r>
              <w:instrText xml:space="preserve"> PAGEREF entry_05 \h </w:instrText>
            </w:r>
            <w:r>
              <w:fldChar w:fldCharType="separate"/>
            </w:r>
            <w:r>
              <w:rPr>
                <w:b w:val="0"/>
                <w:i w:val="0"/>
                <w:color w:val="5F5F5F"/>
                <w:sz w:val="12"/>
              </w:rPr>
              <w:t>7</w:t>
            </w:r>
            <w:r>
              <w:fldChar w:fldCharType="end"/>
            </w:r>
          </w:p>
        </w:tc>
      </w:tr>
    </w:tbl>
    <w:p>
      <w:pPr>
        <w:spacing w:before="0" w:after="0" w:line="20" w:lineRule="exact"/>
        <w:rPr>
          <w:sz w:val="2"/>
        </w:rPr>
        <w:sectPr>
          <w:footerReference w:type="default" r:id="rId19"/>
          <w:pgSz w:w="6480" w:h="10800"/>
          <w:pgMar w:top="0" w:right="480" w:bottom="720" w:left="480" w:header="0" w:footer="280" w:gutter="0"/>
          <w:cols w:space="720"/>
          <w:docGrid w:linePitch="360"/>
        </w:sectPr>
      </w:pPr>
    </w:p>
    <w:p>
      <w:pPr>
        <w:pStyle w:val="Heading1"/>
        <w:keepNext/>
        <w:spacing w:before="0" w:after="160" w:line="381" w:lineRule="exact"/>
      </w:pPr>
      <w:r>
        <w:rPr>
          <w:b/>
          <w:i w:val="0"/>
          <w:color w:val="111111"/>
          <w:sz w:val="34"/>
        </w:rPr>
        <w:t>What are all these things?</w:t>
      </w:r>
    </w:p>
    <w:p>
      <w:pPr>
        <w:spacing w:before="0" w:after="120" w:line="208" w:lineRule="exact"/>
      </w:pPr>
      <w:r>
        <w:rPr>
          <w:b w:val="0"/>
          <w:i w:val="0"/>
          <w:color w:val="111111"/>
          <w:sz w:val="15"/>
        </w:rPr>
        <w:t>Every product lets you add things to a coding agent or AI app, but each product uses its own names and the same word can mean different things. Every one of them is one of five kinds of thing: tools, instructions, hooks, packages and marketplaces.</w:t>
      </w:r>
    </w:p>
    <w:p>
      <w:pPr>
        <w:spacing w:before="0" w:after="120" w:line="208" w:lineRule="exact"/>
      </w:pPr>
      <w:r>
        <w:rPr>
          <w:b w:val="0"/>
          <w:i w:val="0"/>
          <w:color w:val="111111"/>
          <w:sz w:val="15"/>
        </w:rPr>
        <w:t>Claude apps means claude.ai and the Claude Desktop app. An Accidental Guide to: Agents, Harnesses, Skills, and Tools explains the basic terms.</w:t>
      </w:r>
    </w:p>
    <w:p>
      <w:r>
        <w:br w:type="page"/>
      </w:r>
    </w:p>
    <w:p>
      <w:pPr>
        <w:pStyle w:val="Heading1"/>
        <w:keepNext/>
        <w:spacing w:before="0" w:after="160" w:line="381" w:lineRule="exact"/>
      </w:pPr>
      <w:r>
        <w:rPr>
          <w:b/>
          <w:i w:val="0"/>
          <w:color w:val="111111"/>
          <w:sz w:val="34"/>
        </w:rPr>
        <w:t>The map</w:t>
      </w:r>
    </w:p>
    <w:p>
      <w:pPr>
        <w:spacing w:before="0" w:after="120" w:line="208" w:lineRule="exact"/>
      </w:pPr>
      <w:r>
        <w:rPr>
          <w:b w:val="0"/>
          <w:i w:val="0"/>
          <w:color w:val="111111"/>
          <w:sz w:val="15"/>
        </w:rPr>
        <w:t>Each colored line is one kind of thing, and each stop is a name you’ll see.</w:t>
      </w:r>
    </w:p>
    <w:p>
      <w:pPr>
        <w:spacing w:after="160"/>
      </w:pPr>
      <w:r>
        <w:drawing>
          <wp:inline xmlns:a="http://schemas.openxmlformats.org/drawingml/2006/main" xmlns:pic="http://schemas.openxmlformats.org/drawingml/2006/picture">
            <wp:extent cx="3556000" cy="4534968"/>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556000" cy="4534968"/>
                    </a:xfrm>
                    <a:prstGeom prst="rect"/>
                  </pic:spPr>
                </pic:pic>
              </a:graphicData>
            </a:graphic>
          </wp:inline>
        </w:drawing>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140" w:type="dxa"/>
          <w:left w:w="140" w:type="dxa"/>
          <w:bottom w:w="140" w:type="dxa"/>
          <w:right w:w="140" w:type="dxa"/>
        </w:tblCellMar>
        <w:tblLayout w:type="fixed"/>
      </w:tblPr>
      <w:tblGrid>
        <w:gridCol w:w="5520"/>
      </w:tblGrid>
      <w:tr>
        <w:tc>
          <w:tcPr>
            <w:tcW w:type="dxa" w:w="5520"/>
            <w:tcBorders>
              <w:top w:val="single" w:sz="6" w:space="0" w:color="111111"/>
              <w:left w:val="single" w:sz="6" w:space="0" w:color="111111"/>
              <w:bottom w:val="single" w:sz="6" w:space="0" w:color="111111"/>
              <w:right w:val="single" w:sz="6" w:space="0" w:color="111111"/>
            </w:tcBorders>
          </w:tcPr>
          <w:p>
            <w:r>
              <w:rPr>
                <w:b/>
                <w:i w:val="0"/>
                <w:color w:val="111111"/>
                <w:sz w:val="14"/>
              </w:rPr>
              <w:t>Tip.</w:t>
            </w:r>
            <w:r>
              <w:rPr>
                <w:b w:val="0"/>
                <w:i w:val="0"/>
                <w:color w:val="111111"/>
                <w:sz w:val="14"/>
              </w:rPr>
              <w:t xml:space="preserve"> Find a new word on its line, then check the product because names can overlap.</w:t>
            </w:r>
          </w:p>
        </w:tc>
      </w:tr>
    </w:tbl>
    <w:p>
      <w:pPr>
        <w:spacing w:before="0" w:after="8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1" w:name="entry_01"/>
            <w:pPr>
              <w:pStyle w:val="Heading1"/>
              <w:spacing w:line="448" w:lineRule="exact"/>
            </w:pPr>
            <w:r>
              <w:rPr>
                <w:b/>
                <w:i w:val="0"/>
                <w:color w:val="111111"/>
                <w:sz w:val="40"/>
              </w:rPr>
              <w:t>Tools</w:t>
            </w:r>
            <w:bookmarkEnd w:id="1"/>
          </w:p>
        </w:tc>
        <w:tc>
          <w:tcPr>
            <w:tcW w:type="dxa" w:w="680"/>
          </w:tcPr>
          <w:p>
            <w:pPr>
              <w:spacing w:line="240" w:lineRule="auto"/>
              <w:jc w:val="right"/>
            </w:pPr>
            <w:r>
              <w:drawing>
                <wp:inline xmlns:a="http://schemas.openxmlformats.org/drawingml/2006/main" xmlns:pic="http://schemas.openxmlformats.org/drawingml/2006/picture">
                  <wp:extent cx="431800" cy="43180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What</w:t>
            </w:r>
          </w:p>
        </w:tc>
        <w:tc>
          <w:tcPr>
            <w:tcW w:type="dxa" w:w="4120"/>
            <w:tcBorders>
              <w:top w:val="single" w:sz="8" w:space="0" w:color="111111"/>
            </w:tcBorders>
          </w:tcPr>
          <w:p>
            <w:pPr>
              <w:spacing w:line="172" w:lineRule="exact"/>
            </w:pPr>
            <w:r>
              <w:rPr>
                <w:b/>
                <w:i w:val="0"/>
                <w:color w:val="111111"/>
                <w:sz w:val="15"/>
              </w:rPr>
              <w:t>Most tools you add come from MCP servers, which some products call connectors, apps or extensions.</w:t>
            </w:r>
            <w:r>
              <w:rPr>
                <w:b w:val="0"/>
                <w:i w:val="0"/>
                <w:color w:val="111111"/>
                <w:sz w:val="15"/>
              </w:rPr>
              <w:t xml:space="preserve"> See An Accidental Guide to: Agents, Harnesses, Skills, and Tools.</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One MCP server works in all these products, so ask for one when the agent needs a new system.</w:t>
            </w:r>
            <w:r>
              <w:rPr>
                <w:b w:val="0"/>
                <w:i w:val="0"/>
                <w:color w:val="111111"/>
                <w:sz w:val="15"/>
              </w:rPr>
              <w:t xml:space="preserve"> See An Accidental Guide to: Model Context Protocol.</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5F5F5F"/>
                <w:sz w:val="13"/>
              </w:rPr>
              <w:t>Names</w:t>
            </w:r>
          </w:p>
        </w:tc>
        <w:tc>
          <w:tcPr>
            <w:tcW w:type="dxa" w:w="4120"/>
            <w:shd w:val="clear" w:color="auto" w:fill="EBEBEB"/>
          </w:tcPr>
          <w:p>
            <w:pPr>
              <w:spacing w:line="172" w:lineRule="exact"/>
            </w:pPr>
          </w:p>
        </w:tc>
      </w:tr>
      <w:tr>
        <w:tc>
          <w:tcPr>
            <w:tcW w:type="dxa" w:w="140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MCP server</w:t>
            </w:r>
          </w:p>
        </w:tc>
        <w:tc>
          <w:tcPr>
            <w:tcW w:type="dxa" w:w="4120"/>
            <w:shd w:val="clear" w:color="auto" w:fill="EBEBEB"/>
          </w:tcPr>
          <w:p>
            <w:pPr>
              <w:spacing w:line="172" w:lineRule="exact"/>
            </w:pPr>
            <w:r>
              <w:rPr>
                <w:b w:val="0"/>
                <w:i w:val="0"/>
                <w:color w:val="111111"/>
                <w:sz w:val="13"/>
              </w:rPr>
              <w:t>A program that gives the agent tools</w:t>
            </w:r>
          </w:p>
        </w:tc>
      </w:tr>
      <w:tr>
        <w:tc>
          <w:tcPr>
            <w:tcW w:type="dxa" w:w="140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16" name="Picture 16"/>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Connector</w:t>
            </w:r>
          </w:p>
        </w:tc>
        <w:tc>
          <w:tcPr>
            <w:tcW w:type="dxa" w:w="4120"/>
            <w:shd w:val="clear" w:color="auto" w:fill="EBEBEB"/>
          </w:tcPr>
          <w:p>
            <w:pPr>
              <w:spacing w:line="172" w:lineRule="exact"/>
            </w:pPr>
            <w:r>
              <w:rPr>
                <w:b w:val="0"/>
                <w:i w:val="0"/>
                <w:color w:val="111111"/>
                <w:sz w:val="13"/>
              </w:rPr>
              <w:t>What Claude apps call an MCP server. OpenAI says app.</w:t>
            </w:r>
          </w:p>
        </w:tc>
      </w:tr>
      <w:tr>
        <w:tc>
          <w:tcPr>
            <w:tcW w:type="dxa" w:w="140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17" name="Picture 17"/>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Desktop extension</w:t>
            </w:r>
          </w:p>
        </w:tc>
        <w:tc>
          <w:tcPr>
            <w:tcW w:type="dxa" w:w="4120"/>
            <w:shd w:val="clear" w:color="auto" w:fill="EBEBEB"/>
          </w:tcPr>
          <w:p>
            <w:pPr>
              <w:spacing w:line="172" w:lineRule="exact"/>
            </w:pPr>
            <w:r>
              <w:rPr>
                <w:b w:val="0"/>
                <w:i w:val="0"/>
                <w:color w:val="111111"/>
                <w:sz w:val="13"/>
              </w:rPr>
              <w:t>A local MCP server in one file, for Claude Desktop</w:t>
            </w:r>
          </w:p>
        </w:tc>
      </w:tr>
      <w:tr>
        <w:tc>
          <w:tcPr>
            <w:tcW w:type="dxa" w:w="1400"/>
            <w:shd w:val="clear" w:color="auto" w:fill="EBEBEB"/>
          </w:tcPr>
          <w:p>
            <w:pPr>
              <w:spacing w:line="172" w:lineRule="exact"/>
            </w:pPr>
            <w:r>
              <w:rPr>
                <w:b/>
                <w:i w:val="0"/>
                <w:color w:val="111111"/>
                <w:sz w:val="13"/>
              </w:rPr>
              <w:t>Extension</w:t>
            </w:r>
          </w:p>
        </w:tc>
        <w:tc>
          <w:tcPr>
            <w:tcW w:type="dxa" w:w="4120"/>
            <w:shd w:val="clear" w:color="auto" w:fill="EBEBEB"/>
          </w:tcPr>
          <w:p>
            <w:pPr>
              <w:spacing w:line="172" w:lineRule="exact"/>
            </w:pPr>
            <w:r>
              <w:rPr>
                <w:b w:val="0"/>
                <w:i w:val="0"/>
                <w:color w:val="111111"/>
                <w:sz w:val="13"/>
              </w:rPr>
              <w:t>A tool module in Copilot CLI, or a VS Code add-on that adds tools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18" name="Picture 18"/>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4"/>
              </w:rPr>
              <w:t>Instructions</w:t>
            </w:r>
            <w:r>
              <w:br/>
            </w:r>
            <w:r>
              <w:rPr>
                <w:b w:val="0"/>
                <w:i w:val="0"/>
                <w:color w:val="111111"/>
                <w:sz w:val="14"/>
              </w:rPr>
              <w:t>A tool reaches another system. Instructions say when to use it.</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2" w:name="entry_02"/>
            <w:pPr>
              <w:pStyle w:val="Heading1"/>
              <w:spacing w:line="448" w:lineRule="exact"/>
            </w:pPr>
            <w:r>
              <w:rPr>
                <w:b/>
                <w:i w:val="0"/>
                <w:color w:val="111111"/>
                <w:sz w:val="40"/>
              </w:rPr>
              <w:t>Instructions</w:t>
            </w:r>
            <w:bookmarkEnd w:id="2"/>
          </w:p>
        </w:tc>
        <w:tc>
          <w:tcPr>
            <w:tcW w:type="dxa" w:w="680"/>
          </w:tcPr>
          <w:p>
            <w:pPr>
              <w:spacing w:line="240" w:lineRule="auto"/>
              <w:jc w:val="right"/>
            </w:pPr>
            <w:r>
              <w:drawing>
                <wp:inline xmlns:a="http://schemas.openxmlformats.org/drawingml/2006/main" xmlns:pic="http://schemas.openxmlformats.org/drawingml/2006/picture">
                  <wp:extent cx="431800" cy="431800"/>
                  <wp:docPr id="19" name="Picture 19"/>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What</w:t>
            </w:r>
          </w:p>
        </w:tc>
        <w:tc>
          <w:tcPr>
            <w:tcW w:type="dxa" w:w="4120"/>
            <w:tcBorders>
              <w:top w:val="single" w:sz="8" w:space="0" w:color="111111"/>
            </w:tcBorders>
          </w:tcPr>
          <w:p>
            <w:pPr>
              <w:spacing w:line="172" w:lineRule="exact"/>
            </w:pPr>
            <w:r>
              <w:rPr>
                <w:b/>
                <w:i w:val="0"/>
                <w:color w:val="111111"/>
                <w:sz w:val="15"/>
              </w:rPr>
              <w:t>Instructions tell the agent how to work.</w:t>
            </w:r>
            <w:r>
              <w:rPr>
                <w:b w:val="0"/>
                <w:i w:val="0"/>
                <w:color w:val="111111"/>
                <w:sz w:val="15"/>
              </w:rPr>
              <w:t xml:space="preserve"> An instructions file loads every session. See An Accidental Guide to: Agents, Harnesses, Skills, and Tools.</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Put rules in an instructions file.</w:t>
            </w:r>
            <w:r>
              <w:rPr>
                <w:b w:val="0"/>
                <w:i w:val="0"/>
                <w:color w:val="111111"/>
                <w:sz w:val="15"/>
              </w:rPr>
              <w:t xml:space="preserve"> Steps for one kind of task go in a skill, which loads only when a task needs it. See An Accidental Guide to: Agent Skills.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5F5F5F"/>
                <w:sz w:val="13"/>
              </w:rPr>
              <w:t>Names</w:t>
            </w:r>
          </w:p>
        </w:tc>
        <w:tc>
          <w:tcPr>
            <w:tcW w:type="dxa" w:w="4120"/>
            <w:shd w:val="clear" w:color="auto" w:fill="EBEBEB"/>
          </w:tcPr>
          <w:p>
            <w:pPr>
              <w:spacing w:line="172" w:lineRule="exact"/>
            </w:pPr>
          </w:p>
        </w:tc>
      </w:tr>
      <w:tr>
        <w:tc>
          <w:tcPr>
            <w:tcW w:type="dxa" w:w="140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20" name="Picture 20"/>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Instructions file</w:t>
            </w:r>
          </w:p>
        </w:tc>
        <w:tc>
          <w:tcPr>
            <w:tcW w:type="dxa" w:w="4120"/>
            <w:shd w:val="clear" w:color="auto" w:fill="EBEBEB"/>
          </w:tcPr>
          <w:p>
            <w:pPr>
              <w:spacing w:line="172" w:lineRule="exact"/>
            </w:pPr>
            <w:r>
              <w:rPr>
                <w:b w:val="0"/>
                <w:i w:val="0"/>
                <w:color w:val="111111"/>
                <w:sz w:val="13"/>
              </w:rPr>
              <w:t xml:space="preserve">Read every session, such as </w:t>
            </w:r>
            <w:r>
              <w:rPr>
                <w:rFonts w:ascii="Liberation Mono" w:hAnsi="Liberation Mono"/>
                <w:b w:val="0"/>
                <w:i w:val="0"/>
                <w:color w:val="111111"/>
                <w:sz w:val="11"/>
              </w:rPr>
              <w:t>AGENTS.md</w:t>
            </w:r>
            <w:r>
              <w:rPr>
                <w:b w:val="0"/>
                <w:i w:val="0"/>
                <w:color w:val="111111"/>
                <w:sz w:val="13"/>
              </w:rPr>
              <w:t xml:space="preserve"> or </w:t>
            </w:r>
            <w:r>
              <w:rPr>
                <w:rFonts w:ascii="Liberation Mono" w:hAnsi="Liberation Mono"/>
                <w:b w:val="0"/>
                <w:i w:val="0"/>
                <w:color w:val="111111"/>
                <w:sz w:val="11"/>
              </w:rPr>
              <w:t>CLAUDE.md</w:t>
            </w:r>
            <w:r>
              <w:rPr>
                <w:b w:val="0"/>
                <w:i w:val="0"/>
                <w:color w:val="111111"/>
                <w:sz w:val="13"/>
              </w:rPr>
              <w:t>. Claude apps say project instructions.</w:t>
            </w:r>
          </w:p>
        </w:tc>
      </w:tr>
      <w:tr>
        <w:tc>
          <w:tcPr>
            <w:tcW w:type="dxa" w:w="140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21" name="Picture 21"/>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Skill</w:t>
            </w:r>
          </w:p>
        </w:tc>
        <w:tc>
          <w:tcPr>
            <w:tcW w:type="dxa" w:w="4120"/>
            <w:shd w:val="clear" w:color="auto" w:fill="EBEBEB"/>
          </w:tcPr>
          <w:p>
            <w:pPr>
              <w:spacing w:line="172" w:lineRule="exact"/>
            </w:pPr>
            <w:r>
              <w:rPr>
                <w:b w:val="0"/>
                <w:i w:val="0"/>
                <w:color w:val="111111"/>
                <w:sz w:val="13"/>
              </w:rPr>
              <w:t xml:space="preserve">Loaded when the task matches or when you type </w:t>
            </w:r>
            <w:r>
              <w:rPr>
                <w:rFonts w:ascii="Liberation Mono" w:hAnsi="Liberation Mono"/>
                <w:b w:val="0"/>
                <w:i w:val="0"/>
                <w:color w:val="111111"/>
                <w:sz w:val="11"/>
              </w:rPr>
              <w:t>/name</w:t>
            </w:r>
          </w:p>
        </w:tc>
      </w:tr>
      <w:tr>
        <w:tc>
          <w:tcPr>
            <w:tcW w:type="dxa" w:w="140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22" name="Picture 22"/>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Prompt file</w:t>
            </w:r>
          </w:p>
        </w:tc>
        <w:tc>
          <w:tcPr>
            <w:tcW w:type="dxa" w:w="4120"/>
            <w:shd w:val="clear" w:color="auto" w:fill="EBEBEB"/>
          </w:tcPr>
          <w:p>
            <w:pPr>
              <w:spacing w:line="172" w:lineRule="exact"/>
            </w:pPr>
            <w:r>
              <w:rPr>
                <w:b w:val="0"/>
                <w:i w:val="0"/>
                <w:color w:val="111111"/>
                <w:sz w:val="13"/>
              </w:rPr>
              <w:t xml:space="preserve">A saved prompt you run with </w:t>
            </w:r>
            <w:r>
              <w:rPr>
                <w:rFonts w:ascii="Liberation Mono" w:hAnsi="Liberation Mono"/>
                <w:b w:val="0"/>
                <w:i w:val="0"/>
                <w:color w:val="111111"/>
                <w:sz w:val="11"/>
              </w:rPr>
              <w:t>/name</w:t>
            </w:r>
          </w:p>
        </w:tc>
      </w:tr>
      <w:tr>
        <w:tc>
          <w:tcPr>
            <w:tcW w:type="dxa" w:w="140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23" name="Picture 23"/>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Custom agent</w:t>
            </w:r>
          </w:p>
        </w:tc>
        <w:tc>
          <w:tcPr>
            <w:tcW w:type="dxa" w:w="4120"/>
            <w:shd w:val="clear" w:color="auto" w:fill="EBEBEB"/>
          </w:tcPr>
          <w:p>
            <w:pPr>
              <w:spacing w:line="172" w:lineRule="exact"/>
            </w:pPr>
            <w:r>
              <w:rPr>
                <w:b w:val="0"/>
                <w:i w:val="0"/>
                <w:color w:val="111111"/>
                <w:sz w:val="13"/>
              </w:rPr>
              <w:t>Sets up a sub-agent. Claude Code and Codex say subagent.</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24" name="Picture 24"/>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4"/>
              </w:rPr>
              <w:t>Hooks</w:t>
            </w:r>
            <w:r>
              <w:br/>
            </w:r>
            <w:r>
              <w:rPr>
                <w:b w:val="0"/>
                <w:i w:val="0"/>
                <w:color w:val="111111"/>
                <w:sz w:val="14"/>
              </w:rPr>
              <w:t>Instructions guide the model. A hook runs every time, even if the model skips an instruction.</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3" w:name="entry_03"/>
            <w:pPr>
              <w:pStyle w:val="Heading1"/>
              <w:spacing w:line="448" w:lineRule="exact"/>
            </w:pPr>
            <w:r>
              <w:rPr>
                <w:b/>
                <w:i w:val="0"/>
                <w:color w:val="111111"/>
                <w:sz w:val="40"/>
              </w:rPr>
              <w:t>Hooks</w:t>
            </w:r>
            <w:bookmarkEnd w:id="3"/>
          </w:p>
        </w:tc>
        <w:tc>
          <w:tcPr>
            <w:tcW w:type="dxa" w:w="680"/>
          </w:tcPr>
          <w:p>
            <w:pPr>
              <w:spacing w:line="240" w:lineRule="auto"/>
              <w:jc w:val="right"/>
            </w:pPr>
            <w:r>
              <w:drawing>
                <wp:inline xmlns:a="http://schemas.openxmlformats.org/drawingml/2006/main" xmlns:pic="http://schemas.openxmlformats.org/drawingml/2006/picture">
                  <wp:extent cx="431800" cy="431800"/>
                  <wp:docPr id="25" name="Picture 25"/>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What</w:t>
            </w:r>
          </w:p>
        </w:tc>
        <w:tc>
          <w:tcPr>
            <w:tcW w:type="dxa" w:w="4120"/>
            <w:tcBorders>
              <w:top w:val="single" w:sz="8" w:space="0" w:color="111111"/>
            </w:tcBorders>
          </w:tcPr>
          <w:p>
            <w:pPr>
              <w:spacing w:line="172" w:lineRule="exact"/>
            </w:pPr>
            <w:r>
              <w:rPr>
                <w:b/>
                <w:i w:val="0"/>
                <w:color w:val="111111"/>
                <w:sz w:val="15"/>
              </w:rPr>
              <w:t>A hook is a command the harness runs at a set moment, such as after every edit.</w:t>
            </w:r>
            <w:r>
              <w:rPr>
                <w:b w:val="0"/>
                <w:i w:val="0"/>
                <w:color w:val="111111"/>
                <w:sz w:val="15"/>
              </w:rPr>
              <w:t xml:space="preserve"> The model does not choose whether it runs.</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Use a hook for anything that must happen every time.</w:t>
            </w:r>
            <w:r>
              <w:rPr>
                <w:b w:val="0"/>
                <w:i w:val="0"/>
                <w:color w:val="111111"/>
                <w:sz w:val="15"/>
              </w:rPr>
              <w:t xml:space="preserve"> A check before each commit is one example.</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5F5F5F"/>
                <w:sz w:val="13"/>
              </w:rPr>
              <w:t>Names</w:t>
            </w:r>
          </w:p>
        </w:tc>
        <w:tc>
          <w:tcPr>
            <w:tcW w:type="dxa" w:w="4120"/>
            <w:shd w:val="clear" w:color="auto" w:fill="EBEBEB"/>
          </w:tcPr>
          <w:p>
            <w:pPr>
              <w:spacing w:line="172" w:lineRule="exact"/>
            </w:pPr>
          </w:p>
        </w:tc>
      </w:tr>
      <w:tr>
        <w:tc>
          <w:tcPr>
            <w:tcW w:type="dxa" w:w="140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26" name="Picture 26"/>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Hook</w:t>
            </w:r>
          </w:p>
        </w:tc>
        <w:tc>
          <w:tcPr>
            <w:tcW w:type="dxa" w:w="4120"/>
            <w:shd w:val="clear" w:color="auto" w:fill="EBEBEB"/>
          </w:tcPr>
          <w:p>
            <w:pPr>
              <w:spacing w:line="172" w:lineRule="exact"/>
            </w:pPr>
            <w:r>
              <w:rPr>
                <w:b w:val="0"/>
                <w:i w:val="0"/>
                <w:color w:val="111111"/>
                <w:sz w:val="13"/>
              </w:rPr>
              <w:t>A command the harness runs on an event</w:t>
            </w:r>
          </w:p>
        </w:tc>
      </w:tr>
      <w:tr>
        <w:tc>
          <w:tcPr>
            <w:tcW w:type="dxa" w:w="140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27" name="Picture 27"/>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Hook</w:t>
            </w:r>
          </w:p>
        </w:tc>
        <w:tc>
          <w:tcPr>
            <w:tcW w:type="dxa" w:w="4120"/>
            <w:shd w:val="clear" w:color="auto" w:fill="EBEBEB"/>
          </w:tcPr>
          <w:p>
            <w:pPr>
              <w:spacing w:line="172" w:lineRule="exact"/>
            </w:pPr>
            <w:r>
              <w:rPr>
                <w:b w:val="0"/>
                <w:i w:val="0"/>
                <w:color w:val="111111"/>
                <w:sz w:val="13"/>
              </w:rPr>
              <w:t>In Claude apps, only inside a plugin, in Cowork</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28" name="Picture 28"/>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4"/>
              </w:rPr>
              <w:t>Tools</w:t>
            </w:r>
            <w:r>
              <w:br/>
            </w:r>
            <w:r>
              <w:rPr>
                <w:b w:val="0"/>
                <w:i w:val="0"/>
                <w:color w:val="111111"/>
                <w:sz w:val="14"/>
              </w:rPr>
              <w:t>A tool runs when the model calls it. A hook runs when its event happens.</w:t>
            </w:r>
          </w:p>
        </w:tc>
      </w:tr>
    </w:tbl>
    <w:p>
      <w:pPr>
        <w:spacing w:before="0" w:after="40" w:line="55" w:lineRule="exact"/>
      </w:pPr>
    </w:p>
    <w:p>
      <w:pPr>
        <w:spacing w:before="0" w:after="200" w:line="208"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4" w:name="entry_04"/>
            <w:pPr>
              <w:pStyle w:val="Heading1"/>
              <w:spacing w:line="448" w:lineRule="exact"/>
            </w:pPr>
            <w:r>
              <w:rPr>
                <w:b/>
                <w:i w:val="0"/>
                <w:color w:val="111111"/>
                <w:sz w:val="40"/>
              </w:rPr>
              <w:t>Packages</w:t>
            </w:r>
            <w:bookmarkEnd w:id="4"/>
          </w:p>
        </w:tc>
        <w:tc>
          <w:tcPr>
            <w:tcW w:type="dxa" w:w="680"/>
          </w:tcPr>
          <w:p>
            <w:pPr>
              <w:spacing w:line="240" w:lineRule="auto"/>
              <w:jc w:val="right"/>
            </w:pPr>
            <w:r>
              <w:drawing>
                <wp:inline xmlns:a="http://schemas.openxmlformats.org/drawingml/2006/main" xmlns:pic="http://schemas.openxmlformats.org/drawingml/2006/picture">
                  <wp:extent cx="431800" cy="431800"/>
                  <wp:docPr id="29" name="Picture 29"/>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What</w:t>
            </w:r>
          </w:p>
        </w:tc>
        <w:tc>
          <w:tcPr>
            <w:tcW w:type="dxa" w:w="4120"/>
            <w:tcBorders>
              <w:top w:val="single" w:sz="8" w:space="0" w:color="111111"/>
            </w:tcBorders>
          </w:tcPr>
          <w:p>
            <w:pPr>
              <w:spacing w:line="172" w:lineRule="exact"/>
            </w:pPr>
            <w:r>
              <w:rPr>
                <w:b/>
                <w:i w:val="0"/>
                <w:color w:val="111111"/>
                <w:sz w:val="15"/>
              </w:rPr>
              <w:t>A plugin is a package of skills, agent definitions, hooks and MCP servers.</w:t>
            </w:r>
            <w:r>
              <w:rPr>
                <w:b w:val="0"/>
                <w:i w:val="0"/>
                <w:color w:val="111111"/>
                <w:sz w:val="15"/>
              </w:rPr>
              <w:t xml:space="preserve"> You install it in one step.</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Copilot CLI, VS Code and Codex read Claude Code’s plugin files.</w:t>
            </w:r>
            <w:r>
              <w:rPr>
                <w:b w:val="0"/>
                <w:i w:val="0"/>
                <w:color w:val="111111"/>
                <w:sz w:val="15"/>
              </w:rPr>
              <w:t xml:space="preserve"> Each loads only the parts it supports.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5F5F5F"/>
                <w:sz w:val="13"/>
              </w:rPr>
              <w:t>Names</w:t>
            </w:r>
          </w:p>
        </w:tc>
        <w:tc>
          <w:tcPr>
            <w:tcW w:type="dxa" w:w="4120"/>
            <w:shd w:val="clear" w:color="auto" w:fill="EBEBEB"/>
          </w:tcPr>
          <w:p>
            <w:pPr>
              <w:spacing w:line="172" w:lineRule="exact"/>
            </w:pPr>
          </w:p>
        </w:tc>
      </w:tr>
      <w:tr>
        <w:tc>
          <w:tcPr>
            <w:tcW w:type="dxa" w:w="140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30" name="Picture 30"/>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Plugin</w:t>
            </w:r>
          </w:p>
        </w:tc>
        <w:tc>
          <w:tcPr>
            <w:tcW w:type="dxa" w:w="4120"/>
            <w:shd w:val="clear" w:color="auto" w:fill="EBEBEB"/>
          </w:tcPr>
          <w:p>
            <w:pPr>
              <w:spacing w:line="172" w:lineRule="exact"/>
            </w:pPr>
            <w:r>
              <w:rPr>
                <w:b w:val="0"/>
                <w:i w:val="0"/>
                <w:color w:val="111111"/>
                <w:sz w:val="13"/>
              </w:rPr>
              <w:t>A folder of agent parts installed as one package</w:t>
            </w:r>
          </w:p>
        </w:tc>
      </w:tr>
      <w:tr>
        <w:tc>
          <w:tcPr>
            <w:tcW w:type="dxa" w:w="140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31" name="Picture 3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Agent plugin</w:t>
            </w:r>
          </w:p>
        </w:tc>
        <w:tc>
          <w:tcPr>
            <w:tcW w:type="dxa" w:w="4120"/>
            <w:shd w:val="clear" w:color="auto" w:fill="EBEBEB"/>
          </w:tcPr>
          <w:p>
            <w:pPr>
              <w:spacing w:line="172" w:lineRule="exact"/>
            </w:pPr>
            <w:r>
              <w:rPr>
                <w:b w:val="0"/>
                <w:i w:val="0"/>
                <w:color w:val="111111"/>
                <w:sz w:val="13"/>
              </w:rPr>
              <w:t>VS Code’s name for a plugin</w:t>
            </w:r>
          </w:p>
        </w:tc>
      </w:tr>
      <w:tr>
        <w:tc>
          <w:tcPr>
            <w:tcW w:type="dxa" w:w="1400"/>
            <w:shd w:val="clear" w:color="auto" w:fill="EBEBEB"/>
          </w:tcPr>
          <w:p>
            <w:pPr>
              <w:spacing w:line="172" w:lineRule="exact"/>
            </w:pPr>
            <w:r>
              <w:rPr>
                <w:b/>
                <w:i w:val="0"/>
                <w:color w:val="111111"/>
                <w:sz w:val="13"/>
              </w:rPr>
              <w:t>Extension</w:t>
            </w:r>
          </w:p>
        </w:tc>
        <w:tc>
          <w:tcPr>
            <w:tcW w:type="dxa" w:w="4120"/>
            <w:shd w:val="clear" w:color="auto" w:fill="EBEBEB"/>
          </w:tcPr>
          <w:p>
            <w:pPr>
              <w:spacing w:line="172" w:lineRule="exact"/>
            </w:pPr>
            <w:r>
              <w:rPr>
                <w:b w:val="0"/>
                <w:i w:val="0"/>
                <w:color w:val="111111"/>
                <w:sz w:val="13"/>
              </w:rPr>
              <w:t>An add-on for the VS Code or Visual Studio editor</w:t>
            </w:r>
          </w:p>
        </w:tc>
      </w:tr>
      <w:tr>
        <w:tc>
          <w:tcPr>
            <w:tcW w:type="dxa" w:w="1400"/>
            <w:shd w:val="clear" w:color="auto" w:fill="EBEBEB"/>
          </w:tcPr>
          <w:p>
            <w:pPr>
              <w:spacing w:line="172" w:lineRule="exact"/>
            </w:pPr>
            <w:r>
              <w:rPr>
                <w:b/>
                <w:i w:val="0"/>
                <w:color w:val="111111"/>
                <w:sz w:val="13"/>
              </w:rPr>
              <w:t>IDE extension</w:t>
            </w:r>
          </w:p>
        </w:tc>
        <w:tc>
          <w:tcPr>
            <w:tcW w:type="dxa" w:w="4120"/>
            <w:shd w:val="clear" w:color="auto" w:fill="EBEBEB"/>
          </w:tcPr>
          <w:p>
            <w:pPr>
              <w:spacing w:line="172" w:lineRule="exact"/>
            </w:pPr>
            <w:r>
              <w:rPr>
                <w:b w:val="0"/>
                <w:i w:val="0"/>
                <w:color w:val="111111"/>
                <w:sz w:val="13"/>
              </w:rPr>
              <w:t>Claude Code or Codex itself, inside the editor</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32" name="Picture 3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4"/>
              </w:rPr>
              <w:t>Marketplaces</w:t>
            </w:r>
            <w:r>
              <w:br/>
            </w:r>
            <w:r>
              <w:rPr>
                <w:b w:val="0"/>
                <w:i w:val="0"/>
                <w:color w:val="111111"/>
                <w:sz w:val="14"/>
              </w:rPr>
              <w:t>A plugin is a package you install. A marketplace tells your product where to find it.</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5" w:name="entry_05"/>
            <w:pPr>
              <w:pStyle w:val="Heading1"/>
              <w:spacing w:line="448" w:lineRule="exact"/>
            </w:pPr>
            <w:r>
              <w:rPr>
                <w:b/>
                <w:i w:val="0"/>
                <w:color w:val="111111"/>
                <w:sz w:val="40"/>
              </w:rPr>
              <w:t>Marketplaces</w:t>
            </w:r>
            <w:bookmarkEnd w:id="5"/>
          </w:p>
        </w:tc>
        <w:tc>
          <w:tcPr>
            <w:tcW w:type="dxa" w:w="680"/>
          </w:tcPr>
          <w:p>
            <w:pPr>
              <w:spacing w:line="240" w:lineRule="auto"/>
              <w:jc w:val="right"/>
            </w:pPr>
            <w:r>
              <w:drawing>
                <wp:inline xmlns:a="http://schemas.openxmlformats.org/drawingml/2006/main" xmlns:pic="http://schemas.openxmlformats.org/drawingml/2006/picture">
                  <wp:extent cx="431800" cy="431800"/>
                  <wp:docPr id="33" name="Picture 3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What</w:t>
            </w:r>
          </w:p>
        </w:tc>
        <w:tc>
          <w:tcPr>
            <w:tcW w:type="dxa" w:w="4120"/>
            <w:tcBorders>
              <w:top w:val="single" w:sz="8" w:space="0" w:color="111111"/>
            </w:tcBorders>
          </w:tcPr>
          <w:p>
            <w:pPr>
              <w:spacing w:line="172" w:lineRule="exact"/>
            </w:pPr>
            <w:r>
              <w:rPr>
                <w:b/>
                <w:i w:val="0"/>
                <w:color w:val="111111"/>
                <w:sz w:val="15"/>
              </w:rPr>
              <w:t xml:space="preserve">A plugin marketplace is a </w:t>
            </w:r>
            <w:r>
              <w:rPr>
                <w:rFonts w:ascii="Liberation Mono" w:hAnsi="Liberation Mono"/>
                <w:b/>
                <w:i w:val="0"/>
                <w:color w:val="111111"/>
                <w:sz w:val="13"/>
              </w:rPr>
              <w:t>marketplace.json</w:t>
            </w:r>
            <w:r>
              <w:rPr>
                <w:b/>
                <w:i w:val="0"/>
                <w:color w:val="111111"/>
                <w:sz w:val="15"/>
              </w:rPr>
              <w:t xml:space="preserve"> catalog in a Git repository.</w:t>
            </w:r>
            <w:r>
              <w:rPr>
                <w:b w:val="0"/>
                <w:i w:val="0"/>
                <w:color w:val="111111"/>
                <w:sz w:val="15"/>
              </w:rPr>
              <w:t xml:space="preserve"> Add it, then install plugins by name.</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Anyone can publish a marketplace, so adding one means trusting whoever runs it.</w:t>
            </w:r>
            <w:r>
              <w:rPr>
                <w:b w:val="0"/>
                <w:i w:val="0"/>
                <w:color w:val="111111"/>
                <w:sz w:val="15"/>
              </w:rPr>
              <w:t xml:space="preserve"> Anthropic reviews the plugins in its directory, but not ones added from a marketplace.</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5F5F5F"/>
                <w:sz w:val="13"/>
              </w:rPr>
              <w:t>Names</w:t>
            </w:r>
          </w:p>
        </w:tc>
        <w:tc>
          <w:tcPr>
            <w:tcW w:type="dxa" w:w="4120"/>
            <w:shd w:val="clear" w:color="auto" w:fill="EBEBEB"/>
          </w:tcPr>
          <w:p>
            <w:pPr>
              <w:spacing w:line="172" w:lineRule="exact"/>
            </w:pPr>
          </w:p>
        </w:tc>
      </w:tr>
      <w:tr>
        <w:tc>
          <w:tcPr>
            <w:tcW w:type="dxa" w:w="140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34" name="Picture 34"/>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Marketplace</w:t>
            </w:r>
          </w:p>
        </w:tc>
        <w:tc>
          <w:tcPr>
            <w:tcW w:type="dxa" w:w="4120"/>
            <w:shd w:val="clear" w:color="auto" w:fill="EBEBEB"/>
          </w:tcPr>
          <w:p>
            <w:pPr>
              <w:spacing w:line="172" w:lineRule="exact"/>
            </w:pPr>
            <w:r>
              <w:rPr>
                <w:b w:val="0"/>
                <w:i w:val="0"/>
                <w:color w:val="111111"/>
                <w:sz w:val="13"/>
              </w:rPr>
              <w:t>A list of plugins kept in a Git repository</w:t>
            </w:r>
          </w:p>
        </w:tc>
      </w:tr>
      <w:tr>
        <w:tc>
          <w:tcPr>
            <w:tcW w:type="dxa" w:w="140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35" name="Picture 35"/>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Directory</w:t>
            </w:r>
          </w:p>
        </w:tc>
        <w:tc>
          <w:tcPr>
            <w:tcW w:type="dxa" w:w="4120"/>
            <w:shd w:val="clear" w:color="auto" w:fill="EBEBEB"/>
          </w:tcPr>
          <w:p>
            <w:pPr>
              <w:spacing w:line="172" w:lineRule="exact"/>
            </w:pPr>
            <w:r>
              <w:rPr>
                <w:b w:val="0"/>
                <w:i w:val="0"/>
                <w:color w:val="111111"/>
                <w:sz w:val="13"/>
              </w:rPr>
              <w:t>A list the company reviews, such as the Connectors Directory</w:t>
            </w:r>
          </w:p>
        </w:tc>
      </w:tr>
      <w:tr>
        <w:tc>
          <w:tcPr>
            <w:tcW w:type="dxa" w:w="140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36" name="Picture 36"/>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MCP registry</w:t>
            </w:r>
          </w:p>
        </w:tc>
        <w:tc>
          <w:tcPr>
            <w:tcW w:type="dxa" w:w="4120"/>
            <w:shd w:val="clear" w:color="auto" w:fill="EBEBEB"/>
          </w:tcPr>
          <w:p>
            <w:pPr>
              <w:spacing w:line="172" w:lineRule="exact"/>
            </w:pPr>
            <w:r>
              <w:rPr>
                <w:b w:val="0"/>
                <w:i w:val="0"/>
                <w:color w:val="111111"/>
                <w:sz w:val="13"/>
              </w:rPr>
              <w:t>GitHub’s list of MCP servers</w:t>
            </w:r>
          </w:p>
        </w:tc>
      </w:tr>
      <w:tr>
        <w:tc>
          <w:tcPr>
            <w:tcW w:type="dxa" w:w="140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37" name="Picture 37"/>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Visual Studio Marketplace</w:t>
            </w:r>
          </w:p>
        </w:tc>
        <w:tc>
          <w:tcPr>
            <w:tcW w:type="dxa" w:w="4120"/>
            <w:shd w:val="clear" w:color="auto" w:fill="EBEBEB"/>
          </w:tcPr>
          <w:p>
            <w:pPr>
              <w:spacing w:line="172" w:lineRule="exact"/>
            </w:pPr>
            <w:r>
              <w:rPr>
                <w:b w:val="0"/>
                <w:i w:val="0"/>
                <w:color w:val="111111"/>
                <w:sz w:val="13"/>
              </w:rPr>
              <w:t>The store for VS Code and Visual Studio extensions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38" name="Picture 38"/>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4"/>
              </w:rPr>
              <w:t>Visual Studio Marketplace</w:t>
            </w:r>
            <w:r>
              <w:br/>
            </w:r>
            <w:r>
              <w:rPr>
                <w:b w:val="0"/>
                <w:i w:val="0"/>
                <w:color w:val="111111"/>
                <w:sz w:val="14"/>
              </w:rPr>
              <w:t>The Visual Studio Marketplace is a store for editor extensions, and Claude Marketplace is a website. Neither one is a plugin marketplace.</w:t>
            </w:r>
          </w:p>
        </w:tc>
      </w:tr>
    </w:tbl>
    <w:p>
      <w:pPr>
        <w:spacing w:before="0" w:after="40" w:line="55" w:lineRule="exact"/>
      </w:pPr>
    </w:p>
    <w:p>
      <w:r>
        <w:br w:type="page"/>
      </w:r>
    </w:p>
    <w:p>
      <w:pPr>
        <w:pStyle w:val="Heading1"/>
        <w:keepNext/>
        <w:spacing w:before="0" w:after="160" w:line="381" w:lineRule="exact"/>
      </w:pPr>
      <w:r>
        <w:rPr>
          <w:b/>
          <w:i w:val="0"/>
          <w:color w:val="111111"/>
          <w:sz w:val="34"/>
        </w:rPr>
        <w:t>Which product uses which word</w:t>
      </w:r>
    </w:p>
    <w:p>
      <w:pPr>
        <w:spacing w:before="0" w:after="120" w:line="208" w:lineRule="exact"/>
      </w:pPr>
      <w:r>
        <w:rPr>
          <w:b w:val="0"/>
          <w:i w:val="0"/>
          <w:color w:val="111111"/>
          <w:sz w:val="15"/>
        </w:rPr>
        <w:t>These are the words each product uses, and what they mean there, as of October 2026. No means the product’s documentation doesn’t use the word.</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040"/>
        <w:gridCol w:w="747"/>
        <w:gridCol w:w="747"/>
        <w:gridCol w:w="747"/>
        <w:gridCol w:w="747"/>
        <w:gridCol w:w="747"/>
        <w:gridCol w:w="747"/>
      </w:tblGrid>
      <w:tr>
        <w:tc>
          <w:tcPr>
            <w:tcW w:type="dxa" w:w="1040"/>
            <w:shd w:val="clear" w:color="auto" w:fill="EBEBEB"/>
          </w:tcPr>
          <w:p>
            <w:r>
              <w:rPr>
                <w:b/>
                <w:i w:val="0"/>
                <w:color w:val="5F5F5F"/>
                <w:sz w:val="12"/>
              </w:rPr>
              <w:t>Word</w:t>
            </w:r>
          </w:p>
        </w:tc>
        <w:tc>
          <w:tcPr>
            <w:tcW w:type="dxa" w:w="747"/>
            <w:shd w:val="clear" w:color="auto" w:fill="EBEBEB"/>
          </w:tcPr>
          <w:p>
            <w:r>
              <w:rPr>
                <w:b/>
                <w:i w:val="0"/>
                <w:color w:val="5F5F5F"/>
                <w:sz w:val="12"/>
              </w:rPr>
              <w:t>Claude Code</w:t>
            </w:r>
          </w:p>
        </w:tc>
        <w:tc>
          <w:tcPr>
            <w:tcW w:type="dxa" w:w="747"/>
            <w:shd w:val="clear" w:color="auto" w:fill="EBEBEB"/>
          </w:tcPr>
          <w:p>
            <w:r>
              <w:rPr>
                <w:b/>
                <w:i w:val="0"/>
                <w:color w:val="5F5F5F"/>
                <w:sz w:val="12"/>
              </w:rPr>
              <w:t>Claude apps</w:t>
            </w:r>
          </w:p>
        </w:tc>
        <w:tc>
          <w:tcPr>
            <w:tcW w:type="dxa" w:w="747"/>
            <w:shd w:val="clear" w:color="auto" w:fill="EBEBEB"/>
          </w:tcPr>
          <w:p>
            <w:r>
              <w:rPr>
                <w:b/>
                <w:i w:val="0"/>
                <w:color w:val="5F5F5F"/>
                <w:sz w:val="12"/>
              </w:rPr>
              <w:t>Copilot CLI</w:t>
            </w:r>
          </w:p>
        </w:tc>
        <w:tc>
          <w:tcPr>
            <w:tcW w:type="dxa" w:w="747"/>
            <w:shd w:val="clear" w:color="auto" w:fill="EBEBEB"/>
          </w:tcPr>
          <w:p>
            <w:r>
              <w:rPr>
                <w:b/>
                <w:i w:val="0"/>
                <w:color w:val="5F5F5F"/>
                <w:sz w:val="12"/>
              </w:rPr>
              <w:t>VS Code</w:t>
            </w:r>
          </w:p>
        </w:tc>
        <w:tc>
          <w:tcPr>
            <w:tcW w:type="dxa" w:w="747"/>
            <w:shd w:val="clear" w:color="auto" w:fill="EBEBEB"/>
          </w:tcPr>
          <w:p>
            <w:r>
              <w:rPr>
                <w:b/>
                <w:i w:val="0"/>
                <w:color w:val="5F5F5F"/>
                <w:sz w:val="12"/>
              </w:rPr>
              <w:t>Visual Studio</w:t>
            </w:r>
          </w:p>
        </w:tc>
        <w:tc>
          <w:tcPr>
            <w:tcW w:type="dxa" w:w="747"/>
            <w:shd w:val="clear" w:color="auto" w:fill="EBEBEB"/>
          </w:tcPr>
          <w:p>
            <w:r>
              <w:rPr>
                <w:b/>
                <w:i w:val="0"/>
                <w:color w:val="5F5F5F"/>
                <w:sz w:val="12"/>
              </w:rPr>
              <w:t>Codex</w:t>
            </w:r>
          </w:p>
        </w:tc>
      </w:tr>
      <w:tr>
        <w:tc>
          <w:tcPr>
            <w:tcW w:type="dxa" w:w="1040"/>
            <w:shd w:val="clear" w:color="auto" w:fill="EBEBEB"/>
          </w:tcPr>
          <w:p>
            <w:pPr>
              <w:spacing w:line="156" w:lineRule="atLeast"/>
            </w:pPr>
            <w:r>
              <w:rPr>
                <w:position w:val="-4"/>
              </w:rPr>
              <w:drawing>
                <wp:inline xmlns:a="http://schemas.openxmlformats.org/drawingml/2006/main" xmlns:pic="http://schemas.openxmlformats.org/drawingml/2006/picture">
                  <wp:extent cx="114300" cy="114300"/>
                  <wp:docPr id="39" name="Picture 39"/>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2"/>
              </w:rPr>
              <w:t>MCP server</w:t>
            </w:r>
          </w:p>
        </w:tc>
        <w:tc>
          <w:tcPr>
            <w:tcW w:type="dxa" w:w="747"/>
            <w:shd w:val="clear" w:color="auto" w:fill="EBEBEB"/>
          </w:tcPr>
          <w:p>
            <w:pPr>
              <w:spacing w:line="156" w:lineRule="exact"/>
            </w:pPr>
            <w:r>
              <w:rPr>
                <w:b w:val="0"/>
                <w:i w:val="0"/>
                <w:color w:val="111111"/>
                <w:sz w:val="12"/>
              </w:rPr>
              <w:t>yes</w:t>
            </w:r>
          </w:p>
        </w:tc>
        <w:tc>
          <w:tcPr>
            <w:tcW w:type="dxa" w:w="747"/>
            <w:shd w:val="clear" w:color="auto" w:fill="EBEBEB"/>
          </w:tcPr>
          <w:p>
            <w:pPr>
              <w:spacing w:line="156" w:lineRule="exact"/>
            </w:pPr>
            <w:r>
              <w:rPr>
                <w:b w:val="0"/>
                <w:i w:val="0"/>
                <w:color w:val="111111"/>
                <w:sz w:val="12"/>
              </w:rPr>
              <w:t>as connector</w:t>
            </w:r>
          </w:p>
        </w:tc>
        <w:tc>
          <w:tcPr>
            <w:tcW w:type="dxa" w:w="747"/>
            <w:shd w:val="clear" w:color="auto" w:fill="EBEBEB"/>
          </w:tcPr>
          <w:p>
            <w:pPr>
              <w:spacing w:line="156" w:lineRule="exact"/>
            </w:pPr>
            <w:r>
              <w:rPr>
                <w:b w:val="0"/>
                <w:i w:val="0"/>
                <w:color w:val="111111"/>
                <w:sz w:val="12"/>
              </w:rPr>
              <w:t>yes</w:t>
            </w:r>
          </w:p>
        </w:tc>
        <w:tc>
          <w:tcPr>
            <w:tcW w:type="dxa" w:w="747"/>
            <w:shd w:val="clear" w:color="auto" w:fill="EBEBEB"/>
          </w:tcPr>
          <w:p>
            <w:pPr>
              <w:spacing w:line="156" w:lineRule="exact"/>
            </w:pPr>
            <w:r>
              <w:rPr>
                <w:b w:val="0"/>
                <w:i w:val="0"/>
                <w:color w:val="111111"/>
                <w:sz w:val="12"/>
              </w:rPr>
              <w:t>yes</w:t>
            </w:r>
          </w:p>
        </w:tc>
        <w:tc>
          <w:tcPr>
            <w:tcW w:type="dxa" w:w="747"/>
            <w:shd w:val="clear" w:color="auto" w:fill="EBEBEB"/>
          </w:tcPr>
          <w:p>
            <w:pPr>
              <w:spacing w:line="156" w:lineRule="exact"/>
            </w:pPr>
            <w:r>
              <w:rPr>
                <w:b w:val="0"/>
                <w:i w:val="0"/>
                <w:color w:val="111111"/>
                <w:sz w:val="12"/>
              </w:rPr>
              <w:t>yes</w:t>
            </w:r>
          </w:p>
        </w:tc>
        <w:tc>
          <w:tcPr>
            <w:tcW w:type="dxa" w:w="747"/>
            <w:shd w:val="clear" w:color="auto" w:fill="EBEBEB"/>
          </w:tcPr>
          <w:p>
            <w:pPr>
              <w:spacing w:line="156" w:lineRule="exact"/>
            </w:pPr>
            <w:r>
              <w:rPr>
                <w:b w:val="0"/>
                <w:i w:val="0"/>
                <w:color w:val="111111"/>
                <w:sz w:val="12"/>
              </w:rPr>
              <w:t>yes</w:t>
            </w:r>
          </w:p>
        </w:tc>
      </w:tr>
      <w:tr>
        <w:tc>
          <w:tcPr>
            <w:tcW w:type="dxa" w:w="1040"/>
            <w:shd w:val="clear" w:color="auto" w:fill="EBEBEB"/>
          </w:tcPr>
          <w:p>
            <w:pPr>
              <w:spacing w:line="156" w:lineRule="atLeast"/>
            </w:pPr>
            <w:r>
              <w:rPr>
                <w:position w:val="-4"/>
              </w:rPr>
              <w:drawing>
                <wp:inline xmlns:a="http://schemas.openxmlformats.org/drawingml/2006/main" xmlns:pic="http://schemas.openxmlformats.org/drawingml/2006/picture">
                  <wp:extent cx="114300" cy="114300"/>
                  <wp:docPr id="40" name="Picture 40"/>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2"/>
              </w:rPr>
              <w:t>Connector</w:t>
            </w:r>
          </w:p>
        </w:tc>
        <w:tc>
          <w:tcPr>
            <w:tcW w:type="dxa" w:w="747"/>
            <w:shd w:val="clear" w:color="auto" w:fill="EBEBEB"/>
          </w:tcPr>
          <w:p>
            <w:pPr>
              <w:spacing w:line="156" w:lineRule="exact"/>
            </w:pPr>
            <w:r>
              <w:rPr>
                <w:b w:val="0"/>
                <w:i w:val="0"/>
                <w:color w:val="111111"/>
                <w:sz w:val="12"/>
              </w:rPr>
              <w:t>from claude.ai</w:t>
            </w:r>
          </w:p>
        </w:tc>
        <w:tc>
          <w:tcPr>
            <w:tcW w:type="dxa" w:w="747"/>
            <w:shd w:val="clear" w:color="auto" w:fill="EBEBEB"/>
          </w:tcPr>
          <w:p>
            <w:pPr>
              <w:spacing w:line="156" w:lineRule="exact"/>
            </w:pPr>
            <w:r>
              <w:rPr>
                <w:b w:val="0"/>
                <w:i w:val="0"/>
                <w:color w:val="111111"/>
                <w:sz w:val="12"/>
              </w:rPr>
              <w:t>MCP server</w:t>
            </w:r>
          </w:p>
        </w:tc>
        <w:tc>
          <w:tcPr>
            <w:tcW w:type="dxa" w:w="747"/>
            <w:shd w:val="clear" w:color="auto" w:fill="EBEBEB"/>
          </w:tcPr>
          <w:p>
            <w:pPr>
              <w:spacing w:line="156" w:lineRule="exact"/>
            </w:pPr>
            <w:r>
              <w:rPr>
                <w:b w:val="0"/>
                <w:i w:val="0"/>
                <w:color w:val="111111"/>
                <w:sz w:val="12"/>
              </w:rPr>
              <w:t>no</w:t>
            </w:r>
          </w:p>
        </w:tc>
        <w:tc>
          <w:tcPr>
            <w:tcW w:type="dxa" w:w="747"/>
            <w:shd w:val="clear" w:color="auto" w:fill="EBEBEB"/>
          </w:tcPr>
          <w:p>
            <w:pPr>
              <w:spacing w:line="156" w:lineRule="exact"/>
            </w:pPr>
            <w:r>
              <w:rPr>
                <w:b w:val="0"/>
                <w:i w:val="0"/>
                <w:color w:val="111111"/>
                <w:sz w:val="12"/>
              </w:rPr>
              <w:t>no</w:t>
            </w:r>
          </w:p>
        </w:tc>
        <w:tc>
          <w:tcPr>
            <w:tcW w:type="dxa" w:w="747"/>
            <w:shd w:val="clear" w:color="auto" w:fill="EBEBEB"/>
          </w:tcPr>
          <w:p>
            <w:pPr>
              <w:spacing w:line="156" w:lineRule="exact"/>
            </w:pPr>
            <w:r>
              <w:rPr>
                <w:b w:val="0"/>
                <w:i w:val="0"/>
                <w:color w:val="111111"/>
                <w:sz w:val="12"/>
              </w:rPr>
              <w:t>no</w:t>
            </w:r>
          </w:p>
        </w:tc>
        <w:tc>
          <w:tcPr>
            <w:tcW w:type="dxa" w:w="747"/>
            <w:shd w:val="clear" w:color="auto" w:fill="EBEBEB"/>
          </w:tcPr>
          <w:p>
            <w:pPr>
              <w:spacing w:line="156" w:lineRule="exact"/>
            </w:pPr>
            <w:r>
              <w:rPr>
                <w:b w:val="0"/>
                <w:i w:val="0"/>
                <w:color w:val="111111"/>
                <w:sz w:val="12"/>
              </w:rPr>
              <w:t>inside plugins</w:t>
            </w:r>
          </w:p>
        </w:tc>
      </w:tr>
      <w:tr>
        <w:tc>
          <w:tcPr>
            <w:tcW w:type="dxa" w:w="1040"/>
            <w:shd w:val="clear" w:color="auto" w:fill="EBEBEB"/>
          </w:tcPr>
          <w:p>
            <w:pPr>
              <w:spacing w:line="156" w:lineRule="exact"/>
            </w:pPr>
            <w:r>
              <w:rPr>
                <w:b/>
                <w:i w:val="0"/>
                <w:color w:val="111111"/>
                <w:sz w:val="12"/>
              </w:rPr>
              <w:t>Extension</w:t>
            </w:r>
          </w:p>
        </w:tc>
        <w:tc>
          <w:tcPr>
            <w:tcW w:type="dxa" w:w="747"/>
            <w:shd w:val="clear" w:color="auto" w:fill="EBEBEB"/>
          </w:tcPr>
          <w:p>
            <w:pPr>
              <w:spacing w:line="156" w:lineRule="exact"/>
            </w:pPr>
            <w:r>
              <w:rPr>
                <w:b w:val="0"/>
                <w:i w:val="0"/>
                <w:color w:val="111111"/>
                <w:sz w:val="12"/>
              </w:rPr>
              <w:t>harness in an editor</w:t>
            </w:r>
          </w:p>
        </w:tc>
        <w:tc>
          <w:tcPr>
            <w:tcW w:type="dxa" w:w="747"/>
            <w:shd w:val="clear" w:color="auto" w:fill="EBEBEB"/>
          </w:tcPr>
          <w:p>
            <w:pPr>
              <w:spacing w:line="156" w:lineRule="exact"/>
            </w:pPr>
            <w:r>
              <w:rPr>
                <w:b w:val="0"/>
                <w:i w:val="0"/>
                <w:color w:val="111111"/>
                <w:sz w:val="12"/>
              </w:rPr>
              <w:t>local MCP server</w:t>
            </w:r>
          </w:p>
        </w:tc>
        <w:tc>
          <w:tcPr>
            <w:tcW w:type="dxa" w:w="747"/>
            <w:shd w:val="clear" w:color="auto" w:fill="EBEBEB"/>
          </w:tcPr>
          <w:p>
            <w:pPr>
              <w:spacing w:line="156" w:lineRule="exact"/>
            </w:pPr>
            <w:r>
              <w:rPr>
                <w:b w:val="0"/>
                <w:i w:val="0"/>
                <w:color w:val="111111"/>
                <w:sz w:val="12"/>
              </w:rPr>
              <w:t>tool module</w:t>
            </w:r>
          </w:p>
        </w:tc>
        <w:tc>
          <w:tcPr>
            <w:tcW w:type="dxa" w:w="747"/>
            <w:shd w:val="clear" w:color="auto" w:fill="EBEBEB"/>
          </w:tcPr>
          <w:p>
            <w:pPr>
              <w:spacing w:line="156" w:lineRule="exact"/>
            </w:pPr>
            <w:r>
              <w:rPr>
                <w:b w:val="0"/>
                <w:i w:val="0"/>
                <w:color w:val="111111"/>
                <w:sz w:val="12"/>
              </w:rPr>
              <w:t>editor add-on</w:t>
            </w:r>
          </w:p>
        </w:tc>
        <w:tc>
          <w:tcPr>
            <w:tcW w:type="dxa" w:w="747"/>
            <w:shd w:val="clear" w:color="auto" w:fill="EBEBEB"/>
          </w:tcPr>
          <w:p>
            <w:pPr>
              <w:spacing w:line="156" w:lineRule="exact"/>
            </w:pPr>
            <w:r>
              <w:rPr>
                <w:b w:val="0"/>
                <w:i w:val="0"/>
                <w:color w:val="111111"/>
                <w:sz w:val="12"/>
              </w:rPr>
              <w:t>editor add-on</w:t>
            </w:r>
          </w:p>
        </w:tc>
        <w:tc>
          <w:tcPr>
            <w:tcW w:type="dxa" w:w="747"/>
            <w:shd w:val="clear" w:color="auto" w:fill="EBEBEB"/>
          </w:tcPr>
          <w:p>
            <w:pPr>
              <w:spacing w:line="156" w:lineRule="exact"/>
            </w:pPr>
            <w:r>
              <w:rPr>
                <w:b w:val="0"/>
                <w:i w:val="0"/>
                <w:color w:val="111111"/>
                <w:sz w:val="12"/>
              </w:rPr>
              <w:t>harness in an editor</w:t>
            </w:r>
          </w:p>
        </w:tc>
      </w:tr>
      <w:tr>
        <w:tc>
          <w:tcPr>
            <w:tcW w:type="dxa" w:w="1040"/>
            <w:shd w:val="clear" w:color="auto" w:fill="EBEBEB"/>
          </w:tcPr>
          <w:p>
            <w:pPr>
              <w:spacing w:line="156" w:lineRule="atLeast"/>
            </w:pPr>
            <w:r>
              <w:rPr>
                <w:position w:val="-4"/>
              </w:rPr>
              <w:drawing>
                <wp:inline xmlns:a="http://schemas.openxmlformats.org/drawingml/2006/main" xmlns:pic="http://schemas.openxmlformats.org/drawingml/2006/picture">
                  <wp:extent cx="114300" cy="114300"/>
                  <wp:docPr id="41" name="Picture 41"/>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2"/>
              </w:rPr>
              <w:t>Instructions file</w:t>
            </w:r>
          </w:p>
        </w:tc>
        <w:tc>
          <w:tcPr>
            <w:tcW w:type="dxa" w:w="747"/>
            <w:shd w:val="clear" w:color="auto" w:fill="EBEBEB"/>
          </w:tcPr>
          <w:p>
            <w:pPr>
              <w:spacing w:line="156" w:lineRule="exact"/>
            </w:pPr>
            <w:r>
              <w:rPr>
                <w:rFonts w:ascii="Liberation Mono" w:hAnsi="Liberation Mono"/>
                <w:b w:val="0"/>
                <w:i w:val="0"/>
                <w:color w:val="111111"/>
                <w:sz w:val="10"/>
              </w:rPr>
              <w:t>CLAUDE.md</w:t>
            </w:r>
          </w:p>
        </w:tc>
        <w:tc>
          <w:tcPr>
            <w:tcW w:type="dxa" w:w="747"/>
            <w:shd w:val="clear" w:color="auto" w:fill="EBEBEB"/>
          </w:tcPr>
          <w:p>
            <w:pPr>
              <w:spacing w:line="156" w:lineRule="exact"/>
            </w:pPr>
            <w:r>
              <w:rPr>
                <w:b w:val="0"/>
                <w:i w:val="0"/>
                <w:color w:val="111111"/>
                <w:sz w:val="12"/>
              </w:rPr>
              <w:t>project instructions</w:t>
            </w:r>
          </w:p>
        </w:tc>
        <w:tc>
          <w:tcPr>
            <w:tcW w:type="dxa" w:w="747"/>
            <w:shd w:val="clear" w:color="auto" w:fill="EBEBEB"/>
          </w:tcPr>
          <w:p>
            <w:pPr>
              <w:spacing w:line="156" w:lineRule="exact"/>
            </w:pPr>
            <w:r>
              <w:rPr>
                <w:b w:val="0"/>
                <w:i w:val="0"/>
                <w:color w:val="111111"/>
                <w:sz w:val="12"/>
              </w:rPr>
              <w:t>yes</w:t>
            </w:r>
          </w:p>
        </w:tc>
        <w:tc>
          <w:tcPr>
            <w:tcW w:type="dxa" w:w="747"/>
            <w:shd w:val="clear" w:color="auto" w:fill="EBEBEB"/>
          </w:tcPr>
          <w:p>
            <w:pPr>
              <w:spacing w:line="156" w:lineRule="exact"/>
            </w:pPr>
            <w:r>
              <w:rPr>
                <w:b w:val="0"/>
                <w:i w:val="0"/>
                <w:color w:val="111111"/>
                <w:sz w:val="12"/>
              </w:rPr>
              <w:t>yes</w:t>
            </w:r>
          </w:p>
        </w:tc>
        <w:tc>
          <w:tcPr>
            <w:tcW w:type="dxa" w:w="747"/>
            <w:shd w:val="clear" w:color="auto" w:fill="EBEBEB"/>
          </w:tcPr>
          <w:p>
            <w:pPr>
              <w:spacing w:line="156" w:lineRule="exact"/>
            </w:pPr>
            <w:r>
              <w:rPr>
                <w:b w:val="0"/>
                <w:i w:val="0"/>
                <w:color w:val="111111"/>
                <w:sz w:val="12"/>
              </w:rPr>
              <w:t>yes</w:t>
            </w:r>
          </w:p>
        </w:tc>
        <w:tc>
          <w:tcPr>
            <w:tcW w:type="dxa" w:w="747"/>
            <w:shd w:val="clear" w:color="auto" w:fill="EBEBEB"/>
          </w:tcPr>
          <w:p>
            <w:pPr>
              <w:spacing w:line="156" w:lineRule="exact"/>
            </w:pPr>
            <w:r>
              <w:rPr>
                <w:rFonts w:ascii="Liberation Mono" w:hAnsi="Liberation Mono"/>
                <w:b w:val="0"/>
                <w:i w:val="0"/>
                <w:color w:val="111111"/>
                <w:sz w:val="10"/>
              </w:rPr>
              <w:t>AGENTS.md</w:t>
            </w:r>
          </w:p>
        </w:tc>
      </w:tr>
      <w:tr>
        <w:tc>
          <w:tcPr>
            <w:tcW w:type="dxa" w:w="1040"/>
            <w:shd w:val="clear" w:color="auto" w:fill="EBEBEB"/>
          </w:tcPr>
          <w:p>
            <w:pPr>
              <w:spacing w:line="156" w:lineRule="atLeast"/>
            </w:pPr>
            <w:r>
              <w:rPr>
                <w:position w:val="-4"/>
              </w:rPr>
              <w:drawing>
                <wp:inline xmlns:a="http://schemas.openxmlformats.org/drawingml/2006/main" xmlns:pic="http://schemas.openxmlformats.org/drawingml/2006/picture">
                  <wp:extent cx="114300" cy="114300"/>
                  <wp:docPr id="42" name="Picture 42"/>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2"/>
              </w:rPr>
              <w:t>Prompt file</w:t>
            </w:r>
          </w:p>
        </w:tc>
        <w:tc>
          <w:tcPr>
            <w:tcW w:type="dxa" w:w="747"/>
            <w:shd w:val="clear" w:color="auto" w:fill="EBEBEB"/>
          </w:tcPr>
          <w:p>
            <w:pPr>
              <w:spacing w:line="156" w:lineRule="exact"/>
            </w:pPr>
            <w:r>
              <w:rPr>
                <w:b w:val="0"/>
                <w:i w:val="0"/>
                <w:color w:val="111111"/>
                <w:sz w:val="12"/>
              </w:rPr>
              <w:t>merged into skills</w:t>
            </w:r>
          </w:p>
        </w:tc>
        <w:tc>
          <w:tcPr>
            <w:tcW w:type="dxa" w:w="747"/>
            <w:shd w:val="clear" w:color="auto" w:fill="EBEBEB"/>
          </w:tcPr>
          <w:p>
            <w:pPr>
              <w:spacing w:line="156" w:lineRule="exact"/>
            </w:pPr>
            <w:r>
              <w:rPr>
                <w:b w:val="0"/>
                <w:i w:val="0"/>
                <w:color w:val="111111"/>
                <w:sz w:val="12"/>
              </w:rPr>
              <w:t>no</w:t>
            </w:r>
          </w:p>
        </w:tc>
        <w:tc>
          <w:tcPr>
            <w:tcW w:type="dxa" w:w="747"/>
            <w:shd w:val="clear" w:color="auto" w:fill="EBEBEB"/>
          </w:tcPr>
          <w:p>
            <w:pPr>
              <w:spacing w:line="156" w:lineRule="exact"/>
            </w:pPr>
            <w:r>
              <w:rPr>
                <w:b w:val="0"/>
                <w:i w:val="0"/>
                <w:color w:val="111111"/>
                <w:sz w:val="12"/>
              </w:rPr>
              <w:t>no</w:t>
            </w:r>
          </w:p>
        </w:tc>
        <w:tc>
          <w:tcPr>
            <w:tcW w:type="dxa" w:w="747"/>
            <w:shd w:val="clear" w:color="auto" w:fill="EBEBEB"/>
          </w:tcPr>
          <w:p>
            <w:pPr>
              <w:spacing w:line="156" w:lineRule="exact"/>
            </w:pPr>
            <w:r>
              <w:rPr>
                <w:b w:val="0"/>
                <w:i w:val="0"/>
                <w:color w:val="111111"/>
                <w:sz w:val="12"/>
              </w:rPr>
              <w:t>Local harness only</w:t>
            </w:r>
          </w:p>
        </w:tc>
        <w:tc>
          <w:tcPr>
            <w:tcW w:type="dxa" w:w="747"/>
            <w:shd w:val="clear" w:color="auto" w:fill="EBEBEB"/>
          </w:tcPr>
          <w:p>
            <w:pPr>
              <w:spacing w:line="156" w:lineRule="exact"/>
            </w:pPr>
            <w:r>
              <w:rPr>
                <w:b w:val="0"/>
                <w:i w:val="0"/>
                <w:color w:val="111111"/>
                <w:sz w:val="12"/>
              </w:rPr>
              <w:t>yes</w:t>
            </w:r>
          </w:p>
        </w:tc>
        <w:tc>
          <w:tcPr>
            <w:tcW w:type="dxa" w:w="747"/>
            <w:shd w:val="clear" w:color="auto" w:fill="EBEBEB"/>
          </w:tcPr>
          <w:p>
            <w:pPr>
              <w:spacing w:line="156" w:lineRule="exact"/>
            </w:pPr>
            <w:r>
              <w:rPr>
                <w:b w:val="0"/>
                <w:i w:val="0"/>
                <w:color w:val="111111"/>
                <w:sz w:val="12"/>
              </w:rPr>
              <w:t>deprecated</w:t>
            </w:r>
          </w:p>
        </w:tc>
      </w:tr>
      <w:tr>
        <w:tc>
          <w:tcPr>
            <w:tcW w:type="dxa" w:w="1040"/>
            <w:shd w:val="clear" w:color="auto" w:fill="EBEBEB"/>
          </w:tcPr>
          <w:p>
            <w:pPr>
              <w:spacing w:line="156" w:lineRule="atLeast"/>
            </w:pPr>
            <w:r>
              <w:rPr>
                <w:position w:val="-4"/>
              </w:rPr>
              <w:drawing>
                <wp:inline xmlns:a="http://schemas.openxmlformats.org/drawingml/2006/main" xmlns:pic="http://schemas.openxmlformats.org/drawingml/2006/picture">
                  <wp:extent cx="114300" cy="114300"/>
                  <wp:docPr id="43" name="Picture 43"/>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2"/>
              </w:rPr>
              <w:t>Custom agent</w:t>
            </w:r>
          </w:p>
        </w:tc>
        <w:tc>
          <w:tcPr>
            <w:tcW w:type="dxa" w:w="747"/>
            <w:shd w:val="clear" w:color="auto" w:fill="EBEBEB"/>
          </w:tcPr>
          <w:p>
            <w:pPr>
              <w:spacing w:line="156" w:lineRule="exact"/>
            </w:pPr>
            <w:r>
              <w:rPr>
                <w:b w:val="0"/>
                <w:i w:val="0"/>
                <w:color w:val="111111"/>
                <w:sz w:val="12"/>
              </w:rPr>
              <w:t>subagent</w:t>
            </w:r>
          </w:p>
        </w:tc>
        <w:tc>
          <w:tcPr>
            <w:tcW w:type="dxa" w:w="747"/>
            <w:shd w:val="clear" w:color="auto" w:fill="EBEBEB"/>
          </w:tcPr>
          <w:p>
            <w:pPr>
              <w:spacing w:line="156" w:lineRule="exact"/>
            </w:pPr>
            <w:r>
              <w:rPr>
                <w:b w:val="0"/>
                <w:i w:val="0"/>
                <w:color w:val="111111"/>
                <w:sz w:val="12"/>
              </w:rPr>
              <w:t>Cowork only</w:t>
            </w:r>
          </w:p>
        </w:tc>
        <w:tc>
          <w:tcPr>
            <w:tcW w:type="dxa" w:w="747"/>
            <w:shd w:val="clear" w:color="auto" w:fill="EBEBEB"/>
          </w:tcPr>
          <w:p>
            <w:pPr>
              <w:spacing w:line="156" w:lineRule="exact"/>
            </w:pPr>
            <w:r>
              <w:rPr>
                <w:b w:val="0"/>
                <w:i w:val="0"/>
                <w:color w:val="111111"/>
                <w:sz w:val="12"/>
              </w:rPr>
              <w:t>yes</w:t>
            </w:r>
          </w:p>
        </w:tc>
        <w:tc>
          <w:tcPr>
            <w:tcW w:type="dxa" w:w="747"/>
            <w:shd w:val="clear" w:color="auto" w:fill="EBEBEB"/>
          </w:tcPr>
          <w:p>
            <w:pPr>
              <w:spacing w:line="156" w:lineRule="exact"/>
            </w:pPr>
            <w:r>
              <w:rPr>
                <w:b w:val="0"/>
                <w:i w:val="0"/>
                <w:color w:val="111111"/>
                <w:sz w:val="12"/>
              </w:rPr>
              <w:t>yes</w:t>
            </w:r>
          </w:p>
        </w:tc>
        <w:tc>
          <w:tcPr>
            <w:tcW w:type="dxa" w:w="747"/>
            <w:shd w:val="clear" w:color="auto" w:fill="EBEBEB"/>
          </w:tcPr>
          <w:p>
            <w:pPr>
              <w:spacing w:line="156" w:lineRule="exact"/>
            </w:pPr>
            <w:r>
              <w:rPr>
                <w:b w:val="0"/>
                <w:i w:val="0"/>
                <w:color w:val="111111"/>
                <w:sz w:val="12"/>
              </w:rPr>
              <w:t>yes</w:t>
            </w:r>
          </w:p>
        </w:tc>
        <w:tc>
          <w:tcPr>
            <w:tcW w:type="dxa" w:w="747"/>
            <w:shd w:val="clear" w:color="auto" w:fill="EBEBEB"/>
          </w:tcPr>
          <w:p>
            <w:pPr>
              <w:spacing w:line="156" w:lineRule="exact"/>
            </w:pPr>
            <w:r>
              <w:rPr>
                <w:b w:val="0"/>
                <w:i w:val="0"/>
                <w:color w:val="111111"/>
                <w:sz w:val="12"/>
              </w:rPr>
              <w:t>subagent</w:t>
            </w:r>
          </w:p>
        </w:tc>
      </w:tr>
      <w:tr>
        <w:tc>
          <w:tcPr>
            <w:tcW w:type="dxa" w:w="1040"/>
            <w:shd w:val="clear" w:color="auto" w:fill="EBEBEB"/>
          </w:tcPr>
          <w:p>
            <w:pPr>
              <w:spacing w:line="156" w:lineRule="atLeast"/>
            </w:pPr>
            <w:r>
              <w:rPr>
                <w:position w:val="-4"/>
              </w:rPr>
              <w:drawing>
                <wp:inline xmlns:a="http://schemas.openxmlformats.org/drawingml/2006/main" xmlns:pic="http://schemas.openxmlformats.org/drawingml/2006/picture">
                  <wp:extent cx="114300" cy="114300"/>
                  <wp:docPr id="44" name="Picture 44"/>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2"/>
              </w:rPr>
              <w:t>Hook</w:t>
            </w:r>
          </w:p>
        </w:tc>
        <w:tc>
          <w:tcPr>
            <w:tcW w:type="dxa" w:w="747"/>
            <w:shd w:val="clear" w:color="auto" w:fill="EBEBEB"/>
          </w:tcPr>
          <w:p>
            <w:pPr>
              <w:spacing w:line="156" w:lineRule="exact"/>
            </w:pPr>
            <w:r>
              <w:rPr>
                <w:b w:val="0"/>
                <w:i w:val="0"/>
                <w:color w:val="111111"/>
                <w:sz w:val="12"/>
              </w:rPr>
              <w:t>yes</w:t>
            </w:r>
          </w:p>
        </w:tc>
        <w:tc>
          <w:tcPr>
            <w:tcW w:type="dxa" w:w="747"/>
            <w:shd w:val="clear" w:color="auto" w:fill="EBEBEB"/>
          </w:tcPr>
          <w:p>
            <w:pPr>
              <w:spacing w:line="156" w:lineRule="exact"/>
            </w:pPr>
            <w:r>
              <w:rPr>
                <w:b w:val="0"/>
                <w:i w:val="0"/>
                <w:color w:val="111111"/>
                <w:sz w:val="12"/>
              </w:rPr>
              <w:t>Cowork only</w:t>
            </w:r>
          </w:p>
        </w:tc>
        <w:tc>
          <w:tcPr>
            <w:tcW w:type="dxa" w:w="747"/>
            <w:shd w:val="clear" w:color="auto" w:fill="EBEBEB"/>
          </w:tcPr>
          <w:p>
            <w:pPr>
              <w:spacing w:line="156" w:lineRule="exact"/>
            </w:pPr>
            <w:r>
              <w:rPr>
                <w:b w:val="0"/>
                <w:i w:val="0"/>
                <w:color w:val="111111"/>
                <w:sz w:val="12"/>
              </w:rPr>
              <w:t>yes</w:t>
            </w:r>
          </w:p>
        </w:tc>
        <w:tc>
          <w:tcPr>
            <w:tcW w:type="dxa" w:w="747"/>
            <w:shd w:val="clear" w:color="auto" w:fill="EBEBEB"/>
          </w:tcPr>
          <w:p>
            <w:pPr>
              <w:spacing w:line="156" w:lineRule="exact"/>
            </w:pPr>
            <w:r>
              <w:rPr>
                <w:b w:val="0"/>
                <w:i w:val="0"/>
                <w:color w:val="111111"/>
                <w:sz w:val="12"/>
              </w:rPr>
              <w:t>preview</w:t>
            </w:r>
          </w:p>
        </w:tc>
        <w:tc>
          <w:tcPr>
            <w:tcW w:type="dxa" w:w="747"/>
            <w:shd w:val="clear" w:color="auto" w:fill="EBEBEB"/>
          </w:tcPr>
          <w:p>
            <w:pPr>
              <w:spacing w:line="156" w:lineRule="exact"/>
            </w:pPr>
            <w:r>
              <w:rPr>
                <w:b w:val="0"/>
                <w:i w:val="0"/>
                <w:color w:val="111111"/>
                <w:sz w:val="12"/>
              </w:rPr>
              <w:t>no</w:t>
            </w:r>
          </w:p>
        </w:tc>
        <w:tc>
          <w:tcPr>
            <w:tcW w:type="dxa" w:w="747"/>
            <w:shd w:val="clear" w:color="auto" w:fill="EBEBEB"/>
          </w:tcPr>
          <w:p>
            <w:pPr>
              <w:spacing w:line="156" w:lineRule="exact"/>
            </w:pPr>
            <w:r>
              <w:rPr>
                <w:b w:val="0"/>
                <w:i w:val="0"/>
                <w:color w:val="111111"/>
                <w:sz w:val="12"/>
              </w:rPr>
              <w:t>yes</w:t>
            </w:r>
          </w:p>
        </w:tc>
      </w:tr>
      <w:tr>
        <w:tc>
          <w:tcPr>
            <w:tcW w:type="dxa" w:w="1040"/>
            <w:shd w:val="clear" w:color="auto" w:fill="EBEBEB"/>
          </w:tcPr>
          <w:p>
            <w:pPr>
              <w:spacing w:line="156" w:lineRule="atLeast"/>
            </w:pPr>
            <w:r>
              <w:rPr>
                <w:position w:val="-4"/>
              </w:rPr>
              <w:drawing>
                <wp:inline xmlns:a="http://schemas.openxmlformats.org/drawingml/2006/main" xmlns:pic="http://schemas.openxmlformats.org/drawingml/2006/picture">
                  <wp:extent cx="114300" cy="114300"/>
                  <wp:docPr id="45" name="Picture 45"/>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2"/>
              </w:rPr>
              <w:t>Plugin</w:t>
            </w:r>
          </w:p>
        </w:tc>
        <w:tc>
          <w:tcPr>
            <w:tcW w:type="dxa" w:w="747"/>
            <w:shd w:val="clear" w:color="auto" w:fill="EBEBEB"/>
          </w:tcPr>
          <w:p>
            <w:pPr>
              <w:spacing w:line="156" w:lineRule="exact"/>
            </w:pPr>
            <w:r>
              <w:rPr>
                <w:b w:val="0"/>
                <w:i w:val="0"/>
                <w:color w:val="111111"/>
                <w:sz w:val="12"/>
              </w:rPr>
              <w:t>yes</w:t>
            </w:r>
          </w:p>
        </w:tc>
        <w:tc>
          <w:tcPr>
            <w:tcW w:type="dxa" w:w="747"/>
            <w:shd w:val="clear" w:color="auto" w:fill="EBEBEB"/>
          </w:tcPr>
          <w:p>
            <w:pPr>
              <w:spacing w:line="156" w:lineRule="exact"/>
            </w:pPr>
            <w:r>
              <w:rPr>
                <w:b w:val="0"/>
                <w:i w:val="0"/>
                <w:color w:val="111111"/>
                <w:sz w:val="12"/>
              </w:rPr>
              <w:t>yes</w:t>
            </w:r>
          </w:p>
        </w:tc>
        <w:tc>
          <w:tcPr>
            <w:tcW w:type="dxa" w:w="747"/>
            <w:shd w:val="clear" w:color="auto" w:fill="EBEBEB"/>
          </w:tcPr>
          <w:p>
            <w:pPr>
              <w:spacing w:line="156" w:lineRule="exact"/>
            </w:pPr>
            <w:r>
              <w:rPr>
                <w:b w:val="0"/>
                <w:i w:val="0"/>
                <w:color w:val="111111"/>
                <w:sz w:val="12"/>
              </w:rPr>
              <w:t>yes</w:t>
            </w:r>
          </w:p>
        </w:tc>
        <w:tc>
          <w:tcPr>
            <w:tcW w:type="dxa" w:w="747"/>
            <w:shd w:val="clear" w:color="auto" w:fill="EBEBEB"/>
          </w:tcPr>
          <w:p>
            <w:pPr>
              <w:spacing w:line="156" w:lineRule="exact"/>
            </w:pPr>
            <w:r>
              <w:rPr>
                <w:b w:val="0"/>
                <w:i w:val="0"/>
                <w:color w:val="111111"/>
                <w:sz w:val="12"/>
              </w:rPr>
              <w:t>agent plugin</w:t>
            </w:r>
          </w:p>
        </w:tc>
        <w:tc>
          <w:tcPr>
            <w:tcW w:type="dxa" w:w="747"/>
            <w:shd w:val="clear" w:color="auto" w:fill="EBEBEB"/>
          </w:tcPr>
          <w:p>
            <w:pPr>
              <w:spacing w:line="156" w:lineRule="exact"/>
            </w:pPr>
            <w:r>
              <w:rPr>
                <w:b w:val="0"/>
                <w:i w:val="0"/>
                <w:color w:val="111111"/>
                <w:sz w:val="12"/>
              </w:rPr>
              <w:t>no</w:t>
            </w:r>
          </w:p>
        </w:tc>
        <w:tc>
          <w:tcPr>
            <w:tcW w:type="dxa" w:w="747"/>
            <w:shd w:val="clear" w:color="auto" w:fill="EBEBEB"/>
          </w:tcPr>
          <w:p>
            <w:pPr>
              <w:spacing w:line="156" w:lineRule="exact"/>
            </w:pPr>
            <w:r>
              <w:rPr>
                <w:b w:val="0"/>
                <w:i w:val="0"/>
                <w:color w:val="111111"/>
                <w:sz w:val="12"/>
              </w:rPr>
              <w:t>not in the IDE</w:t>
            </w:r>
          </w:p>
        </w:tc>
      </w:tr>
      <w:tr>
        <w:tc>
          <w:tcPr>
            <w:tcW w:type="dxa" w:w="1040"/>
            <w:shd w:val="clear" w:color="auto" w:fill="EBEBEB"/>
          </w:tcPr>
          <w:p>
            <w:pPr>
              <w:spacing w:line="156" w:lineRule="atLeast"/>
            </w:pPr>
            <w:r>
              <w:rPr>
                <w:position w:val="-4"/>
              </w:rPr>
              <w:drawing>
                <wp:inline xmlns:a="http://schemas.openxmlformats.org/drawingml/2006/main" xmlns:pic="http://schemas.openxmlformats.org/drawingml/2006/picture">
                  <wp:extent cx="114300" cy="114300"/>
                  <wp:docPr id="46" name="Picture 46"/>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2"/>
              </w:rPr>
              <w:t>Marketplace</w:t>
            </w:r>
          </w:p>
        </w:tc>
        <w:tc>
          <w:tcPr>
            <w:tcW w:type="dxa" w:w="747"/>
            <w:shd w:val="clear" w:color="auto" w:fill="EBEBEB"/>
          </w:tcPr>
          <w:p>
            <w:pPr>
              <w:spacing w:line="156" w:lineRule="exact"/>
            </w:pPr>
            <w:r>
              <w:rPr>
                <w:b w:val="0"/>
                <w:i w:val="0"/>
                <w:color w:val="111111"/>
                <w:sz w:val="12"/>
              </w:rPr>
              <w:t>plugin list</w:t>
            </w:r>
          </w:p>
        </w:tc>
        <w:tc>
          <w:tcPr>
            <w:tcW w:type="dxa" w:w="747"/>
            <w:shd w:val="clear" w:color="auto" w:fill="EBEBEB"/>
          </w:tcPr>
          <w:p>
            <w:pPr>
              <w:spacing w:line="156" w:lineRule="exact"/>
            </w:pPr>
            <w:r>
              <w:rPr>
                <w:b w:val="0"/>
                <w:i w:val="0"/>
                <w:color w:val="111111"/>
                <w:sz w:val="12"/>
              </w:rPr>
              <w:t>plugin list</w:t>
            </w:r>
          </w:p>
        </w:tc>
        <w:tc>
          <w:tcPr>
            <w:tcW w:type="dxa" w:w="747"/>
            <w:shd w:val="clear" w:color="auto" w:fill="EBEBEB"/>
          </w:tcPr>
          <w:p>
            <w:pPr>
              <w:spacing w:line="156" w:lineRule="exact"/>
            </w:pPr>
            <w:r>
              <w:rPr>
                <w:b w:val="0"/>
                <w:i w:val="0"/>
                <w:color w:val="111111"/>
                <w:sz w:val="12"/>
              </w:rPr>
              <w:t>plugin list</w:t>
            </w:r>
          </w:p>
        </w:tc>
        <w:tc>
          <w:tcPr>
            <w:tcW w:type="dxa" w:w="747"/>
            <w:shd w:val="clear" w:color="auto" w:fill="EBEBEB"/>
          </w:tcPr>
          <w:p>
            <w:pPr>
              <w:spacing w:line="156" w:lineRule="exact"/>
            </w:pPr>
            <w:r>
              <w:rPr>
                <w:b w:val="0"/>
                <w:i w:val="0"/>
                <w:color w:val="111111"/>
                <w:sz w:val="12"/>
              </w:rPr>
              <w:t>both kinds</w:t>
            </w:r>
          </w:p>
        </w:tc>
        <w:tc>
          <w:tcPr>
            <w:tcW w:type="dxa" w:w="747"/>
            <w:shd w:val="clear" w:color="auto" w:fill="EBEBEB"/>
          </w:tcPr>
          <w:p>
            <w:pPr>
              <w:spacing w:line="156" w:lineRule="exact"/>
            </w:pPr>
            <w:r>
              <w:rPr>
                <w:b w:val="0"/>
                <w:i w:val="0"/>
                <w:color w:val="111111"/>
                <w:sz w:val="12"/>
              </w:rPr>
              <w:t>extension store</w:t>
            </w:r>
          </w:p>
        </w:tc>
        <w:tc>
          <w:tcPr>
            <w:tcW w:type="dxa" w:w="747"/>
            <w:shd w:val="clear" w:color="auto" w:fill="EBEBEB"/>
          </w:tcPr>
          <w:p>
            <w:pPr>
              <w:spacing w:line="156" w:lineRule="exact"/>
            </w:pPr>
            <w:r>
              <w:rPr>
                <w:b w:val="0"/>
                <w:i w:val="0"/>
                <w:color w:val="111111"/>
                <w:sz w:val="12"/>
              </w:rPr>
              <w:t>plugin list</w:t>
            </w:r>
          </w:p>
        </w:tc>
      </w:tr>
    </w:tbl>
    <w:p>
      <w:pPr>
        <w:spacing w:before="0" w:after="40" w:line="55" w:lineRule="exact"/>
      </w:pPr>
    </w:p>
    <w:p>
      <w:pPr>
        <w:spacing w:before="0" w:after="80" w:line="192" w:lineRule="exact"/>
      </w:pPr>
      <w:r>
        <w:rPr>
          <w:b w:val="0"/>
          <w:i w:val="0"/>
          <w:color w:val="111111"/>
          <w:sz w:val="14"/>
        </w:rPr>
        <w:t>Each product has its own guide: An Accidental Guide to: Claude Code, An Accidental Guide to: Claude Desktop, An Accidental Guide to: GitHub Copilot CLI, An Accidental Guide to: OpenAI Codex, and An Accidental Guide to: VS Code and Visual Studio.</w:t>
      </w:r>
    </w:p>
    <w:p>
      <w:pPr>
        <w:sectPr>
          <w:footerReference w:type="default" r:id="rId20"/>
          <w:pgSz w:w="6480" w:h="10800"/>
          <w:pgMar w:top="560" w:right="480" w:bottom="720" w:left="480" w:header="240" w:footer="280" w:gutter="0"/>
          <w:pgNumType w:start="2"/>
          <w:cols w:space="720"/>
          <w:docGrid w:linePitch="360"/>
        </w:sectPr>
      </w:pPr>
    </w:p>
    <w:p>
      <w:pPr>
        <w:pStyle w:val="Heading1"/>
        <w:keepNext/>
        <w:spacing w:before="0" w:after="160" w:line="381" w:lineRule="exact"/>
      </w:pPr>
      <w:r>
        <w:rPr>
          <w:b/>
          <w:i w:val="0"/>
          <w:color w:val="111111"/>
          <w:sz w:val="34"/>
        </w:rPr>
        <w:t>Sources</w:t>
      </w:r>
    </w:p>
    <w:p>
      <w:pPr>
        <w:spacing w:before="0" w:after="160" w:line="208" w:lineRule="exact"/>
      </w:pPr>
      <w:r>
        <w:rPr>
          <w:b w:val="0"/>
          <w:i w:val="0"/>
          <w:color w:val="111111"/>
          <w:sz w:val="15"/>
        </w:rPr>
        <w:t>These public sources were checked in October 2026.</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50" w:type="dxa"/>
          <w:left w:w="0" w:type="dxa"/>
          <w:bottom w:w="40" w:type="dxa"/>
          <w:right w:w="80" w:type="dxa"/>
        </w:tblCellMar>
        <w:tblLayout w:type="fixed"/>
      </w:tblPr>
      <w:tblGrid>
        <w:gridCol w:w="5520"/>
      </w:tblGrid>
      <w:tr>
        <w:tc>
          <w:tcPr>
            <w:tcW w:type="dxa" w:w="5520"/>
            <w:tcBorders>
              <w:top w:val="single" w:sz="8" w:space="0" w:color="111111"/>
            </w:tcBorders>
          </w:tcPr>
          <w:p>
            <w:pPr>
              <w:spacing w:line="172" w:lineRule="exact"/>
            </w:pPr>
            <w:r>
              <w:rPr>
                <w:b/>
                <w:i w:val="0"/>
                <w:color w:val="111111"/>
                <w:sz w:val="13"/>
              </w:rPr>
              <w:t>Anthropic, Claude Code: plugins</w:t>
            </w:r>
            <w:r>
              <w:br/>
            </w:r>
            <w:r>
              <w:rPr>
                <w:b w:val="0"/>
                <w:i w:val="0"/>
                <w:color w:val="5F5F5F"/>
                <w:sz w:val="12"/>
              </w:rPr>
              <w:t xml:space="preserve">October 2026 · </w:t>
            </w:r>
            <w:r>
              <w:rPr>
                <w:rFonts w:ascii="Liberation Mono" w:hAnsi="Liberation Mono"/>
                <w:b w:val="0"/>
                <w:i w:val="0"/>
                <w:color w:val="5F5F5F"/>
                <w:sz w:val="11"/>
              </w:rPr>
              <w:t>code.claude.com/docs/en/plugins</w:t>
            </w:r>
          </w:p>
        </w:tc>
      </w:tr>
      <w:tr>
        <w:tc>
          <w:tcPr>
            <w:tcW w:type="dxa" w:w="5520"/>
          </w:tcPr>
          <w:p>
            <w:pPr>
              <w:spacing w:line="172" w:lineRule="exact"/>
            </w:pPr>
            <w:r>
              <w:rPr>
                <w:b/>
                <w:i w:val="0"/>
                <w:color w:val="111111"/>
                <w:sz w:val="13"/>
              </w:rPr>
              <w:t>Anthropic, Claude: plugins</w:t>
            </w:r>
            <w:r>
              <w:br/>
            </w:r>
            <w:r>
              <w:rPr>
                <w:b w:val="0"/>
                <w:i w:val="0"/>
                <w:color w:val="5F5F5F"/>
                <w:sz w:val="12"/>
              </w:rPr>
              <w:t xml:space="preserve">October 2026 · </w:t>
            </w:r>
            <w:r>
              <w:rPr>
                <w:rFonts w:ascii="Liberation Mono" w:hAnsi="Liberation Mono"/>
                <w:b w:val="0"/>
                <w:i w:val="0"/>
                <w:color w:val="5F5F5F"/>
                <w:sz w:val="11"/>
              </w:rPr>
              <w:t>claude.com/docs/plugins/overview</w:t>
            </w:r>
          </w:p>
        </w:tc>
      </w:tr>
      <w:tr>
        <w:tc>
          <w:tcPr>
            <w:tcW w:type="dxa" w:w="5520"/>
          </w:tcPr>
          <w:p>
            <w:pPr>
              <w:spacing w:line="172" w:lineRule="exact"/>
            </w:pPr>
            <w:r>
              <w:rPr>
                <w:b/>
                <w:i w:val="0"/>
                <w:color w:val="111111"/>
                <w:sz w:val="13"/>
              </w:rPr>
              <w:t>Anthropic, Claude: connectors</w:t>
            </w:r>
            <w:r>
              <w:br/>
            </w:r>
            <w:r>
              <w:rPr>
                <w:b w:val="0"/>
                <w:i w:val="0"/>
                <w:color w:val="5F5F5F"/>
                <w:sz w:val="12"/>
              </w:rPr>
              <w:t xml:space="preserve">October 2026 · </w:t>
            </w:r>
            <w:r>
              <w:rPr>
                <w:rFonts w:ascii="Liberation Mono" w:hAnsi="Liberation Mono"/>
                <w:b w:val="0"/>
                <w:i w:val="0"/>
                <w:color w:val="5F5F5F"/>
                <w:sz w:val="11"/>
              </w:rPr>
              <w:t>claude.com/docs/connectors</w:t>
            </w:r>
          </w:p>
        </w:tc>
      </w:tr>
      <w:tr>
        <w:tc>
          <w:tcPr>
            <w:tcW w:type="dxa" w:w="5520"/>
          </w:tcPr>
          <w:p>
            <w:pPr>
              <w:spacing w:line="172" w:lineRule="exact"/>
            </w:pPr>
            <w:r>
              <w:rPr>
                <w:b/>
                <w:i w:val="0"/>
                <w:color w:val="111111"/>
                <w:sz w:val="13"/>
              </w:rPr>
              <w:t>GitHub, Plugins for GitHub Copilot</w:t>
            </w:r>
            <w:r>
              <w:br/>
            </w:r>
            <w:r>
              <w:rPr>
                <w:b w:val="0"/>
                <w:i w:val="0"/>
                <w:color w:val="5F5F5F"/>
                <w:sz w:val="12"/>
              </w:rPr>
              <w:t xml:space="preserve">October 2026 · </w:t>
            </w:r>
            <w:r>
              <w:rPr>
                <w:rFonts w:ascii="Liberation Mono" w:hAnsi="Liberation Mono"/>
                <w:b w:val="0"/>
                <w:i w:val="0"/>
                <w:color w:val="5F5F5F"/>
                <w:sz w:val="11"/>
              </w:rPr>
              <w:t>docs.github.com/en/copilot/concepts/customizations/plugins</w:t>
            </w:r>
          </w:p>
        </w:tc>
      </w:tr>
      <w:tr>
        <w:tc>
          <w:tcPr>
            <w:tcW w:type="dxa" w:w="5520"/>
          </w:tcPr>
          <w:p>
            <w:pPr>
              <w:spacing w:line="172" w:lineRule="exact"/>
            </w:pPr>
            <w:r>
              <w:rPr>
                <w:b/>
                <w:i w:val="0"/>
                <w:color w:val="111111"/>
                <w:sz w:val="13"/>
              </w:rPr>
              <w:t>Microsoft, Agent plugins in VS Code</w:t>
            </w:r>
            <w:r>
              <w:br/>
            </w:r>
            <w:r>
              <w:rPr>
                <w:b w:val="0"/>
                <w:i w:val="0"/>
                <w:color w:val="5F5F5F"/>
                <w:sz w:val="12"/>
              </w:rPr>
              <w:t xml:space="preserve">October 2026 · </w:t>
            </w:r>
            <w:r>
              <w:rPr>
                <w:rFonts w:ascii="Liberation Mono" w:hAnsi="Liberation Mono"/>
                <w:b w:val="0"/>
                <w:i w:val="0"/>
                <w:color w:val="5F5F5F"/>
                <w:sz w:val="11"/>
              </w:rPr>
              <w:t>code.visualstudio.com/docs/agent-customization/agent-plugins</w:t>
            </w:r>
          </w:p>
        </w:tc>
      </w:tr>
      <w:tr>
        <w:tc>
          <w:tcPr>
            <w:tcW w:type="dxa" w:w="5520"/>
          </w:tcPr>
          <w:p>
            <w:pPr>
              <w:spacing w:line="172" w:lineRule="exact"/>
            </w:pPr>
            <w:r>
              <w:rPr>
                <w:b/>
                <w:i w:val="0"/>
                <w:color w:val="111111"/>
                <w:sz w:val="13"/>
              </w:rPr>
              <w:t>Microsoft, Use MCP servers to extend GitHub Copilot in Visual Studio</w:t>
            </w:r>
            <w:r>
              <w:br/>
            </w:r>
            <w:r>
              <w:rPr>
                <w:b w:val="0"/>
                <w:i w:val="0"/>
                <w:color w:val="5F5F5F"/>
                <w:sz w:val="12"/>
              </w:rPr>
              <w:t xml:space="preserve">October 2026 · </w:t>
            </w:r>
            <w:r>
              <w:rPr>
                <w:rFonts w:ascii="Liberation Mono" w:hAnsi="Liberation Mono"/>
                <w:b w:val="0"/>
                <w:i w:val="0"/>
                <w:color w:val="5F5F5F"/>
                <w:sz w:val="11"/>
              </w:rPr>
              <w:t>learn.microsoft.com/en-us/visualstudio/ide/mcp-servers</w:t>
            </w:r>
          </w:p>
        </w:tc>
      </w:tr>
      <w:tr>
        <w:tc>
          <w:tcPr>
            <w:tcW w:type="dxa" w:w="5520"/>
          </w:tcPr>
          <w:p>
            <w:pPr>
              <w:spacing w:line="172" w:lineRule="exact"/>
            </w:pPr>
            <w:r>
              <w:rPr>
                <w:b/>
                <w:i w:val="0"/>
                <w:color w:val="111111"/>
                <w:sz w:val="13"/>
              </w:rPr>
              <w:t>OpenAI, Plugins</w:t>
            </w:r>
            <w:r>
              <w:br/>
            </w:r>
            <w:r>
              <w:rPr>
                <w:b w:val="0"/>
                <w:i w:val="0"/>
                <w:color w:val="5F5F5F"/>
                <w:sz w:val="12"/>
              </w:rPr>
              <w:t xml:space="preserve">October 2026 · </w:t>
            </w:r>
            <w:r>
              <w:rPr>
                <w:rFonts w:ascii="Liberation Mono" w:hAnsi="Liberation Mono"/>
                <w:b w:val="0"/>
                <w:i w:val="0"/>
                <w:color w:val="5F5F5F"/>
                <w:sz w:val="11"/>
              </w:rPr>
              <w:t>learn.chatgpt.com/docs/plugins</w:t>
            </w:r>
          </w:p>
        </w:tc>
      </w:tr>
      <w:tr>
        <w:tc>
          <w:tcPr>
            <w:tcW w:type="dxa" w:w="5520"/>
          </w:tcPr>
          <w:p>
            <w:pPr>
              <w:spacing w:line="172" w:lineRule="exact"/>
            </w:pPr>
            <w:r>
              <w:rPr>
                <w:b/>
                <w:i w:val="0"/>
                <w:color w:val="111111"/>
                <w:sz w:val="13"/>
              </w:rPr>
              <w:t>OpenAI, Plugin controls</w:t>
            </w:r>
            <w:r>
              <w:br/>
            </w:r>
            <w:r>
              <w:rPr>
                <w:b w:val="0"/>
                <w:i w:val="0"/>
                <w:color w:val="5F5F5F"/>
                <w:sz w:val="12"/>
              </w:rPr>
              <w:t xml:space="preserve">October 2026 · </w:t>
            </w:r>
            <w:r>
              <w:rPr>
                <w:rFonts w:ascii="Liberation Mono" w:hAnsi="Liberation Mono"/>
                <w:b w:val="0"/>
                <w:i w:val="0"/>
                <w:color w:val="5F5F5F"/>
                <w:sz w:val="11"/>
              </w:rPr>
              <w:t>learn.chatgpt.com/docs/enterprise/apps-and-connectors</w:t>
            </w:r>
          </w:p>
        </w:tc>
      </w:tr>
    </w:tbl>
    <w:p>
      <w:pPr>
        <w:spacing w:before="0" w:after="40" w:line="55" w:lineRule="exact"/>
      </w:pPr>
    </w:p>
    <w:p>
      <w:pPr>
        <w:spacing w:before="0" w:after="480" w:line="208" w:lineRule="exact"/>
      </w:pPr>
    </w:p>
    <w:p>
      <w:pPr>
        <w:spacing w:before="0" w:after="120" w:line="208" w:lineRule="atLeast"/>
      </w:pPr>
      <w:r>
        <w:rPr>
          <w:position w:val="-10"/>
        </w:rPr>
        <w:drawing>
          <wp:inline xmlns:a="http://schemas.openxmlformats.org/drawingml/2006/main" xmlns:pic="http://schemas.openxmlformats.org/drawingml/2006/picture">
            <wp:extent cx="254000" cy="254000"/>
            <wp:docPr id="47" name="Picture 47"/>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48" name="Picture 48"/>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49" name="Picture 49"/>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50" name="Picture 50"/>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51" name="Picture 51"/>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254000" cy="254000"/>
                    </a:xfrm>
                    <a:prstGeom prst="rect"/>
                  </pic:spPr>
                </pic:pic>
              </a:graphicData>
            </a:graphic>
          </wp:inline>
        </w:drawing>
      </w:r>
    </w:p>
    <w:p>
      <w:pPr>
        <w:spacing w:before="0" w:after="20" w:line="175" w:lineRule="exact"/>
      </w:pPr>
      <w:r>
        <w:rPr>
          <w:b w:val="0"/>
          <w:i w:val="0"/>
          <w:color w:val="5F5F5F"/>
          <w:sz w:val="12"/>
        </w:rPr>
        <w:t>An Accidental Guide to…</w:t>
      </w:r>
    </w:p>
    <w:p>
      <w:pPr>
        <w:spacing w:before="0" w:after="20" w:line="208" w:lineRule="exact"/>
      </w:pPr>
      <w:r>
        <w:rPr>
          <w:b/>
          <w:i w:val="0"/>
          <w:color w:val="111111"/>
          <w:sz w:val="15"/>
        </w:rPr>
        <w:t>Plugins, Connectors, and Marketplaces</w:t>
      </w:r>
    </w:p>
    <w:p>
      <w:pPr>
        <w:spacing w:before="0" w:after="20" w:line="175" w:lineRule="exact"/>
      </w:pPr>
      <w:r>
        <w:rPr>
          <w:b w:val="0"/>
          <w:i w:val="0"/>
          <w:color w:val="5F5F5F"/>
          <w:sz w:val="12"/>
        </w:rPr>
        <w:t>A pocket-sized guide to the names for things you add to a coding agent or AI app.</w:t>
      </w:r>
    </w:p>
    <w:p>
      <w:pPr>
        <w:spacing w:before="0" w:after="20" w:line="175" w:lineRule="exact"/>
      </w:pPr>
      <w:r>
        <w:rPr>
          <w:b w:val="0"/>
          <w:i w:val="0"/>
          <w:color w:val="5F5F5F"/>
          <w:sz w:val="12"/>
        </w:rPr>
        <w:t>Written and reviewed by a person. AI does the grunt work. Set in TeX Gyre Heros and Newsreader.</w:t>
      </w:r>
    </w:p>
    <w:p>
      <w:pPr>
        <w:spacing w:before="0" w:after="0" w:line="175" w:lineRule="exact"/>
      </w:pPr>
      <w:r>
        <w:rPr>
          <w:b w:val="0"/>
          <w:i w:val="0"/>
          <w:color w:val="5F5F5F"/>
          <w:sz w:val="12"/>
        </w:rPr>
        <w:t xml:space="preserve">Leave a star: </w:t>
      </w:r>
      <w:hyperlink r:id="rId38">
        <w:r>
          <w:rPr>
            <w:rFonts w:ascii="Liberation Mono" w:hAnsi="Liberation Mono"/>
            <w:b w:val="0"/>
            <w:i w:val="0"/>
            <w:color w:val="5F5F5F"/>
            <w:sz w:val="11"/>
          </w:rPr>
          <w:t>accidental.info/star</w:t>
        </w:r>
      </w:hyperlink>
    </w:p>
    <w:sectPr w:rsidR="00FC693F" w:rsidRPr="0006063C" w:rsidSect="00034616">
      <w:footerReference w:type="default" r:id="rId32"/>
      <w:pgSz w:w="6480" w:h="10800"/>
      <w:pgMar w:top="560" w:right="480" w:bottom="720" w:left="480" w:header="240" w:footer="280" w:gutter="0"/>
      <w:pgNumType w:start="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Heros">
    <w:embedRegular r:id="rId1" w:fontKey="{5EC546EC-F059-59CE-8A64-BCD57125CBA2}"/>
    <w:embedBold r:id="rId2" w:fontKey="{A6006551-B904-520C-977A-F1C63E44D182}"/>
    <w:embedItalic r:id="rId3" w:fontKey="{48D6A6AF-3226-58CB-A2EA-7C148E031C1F}"/>
  </w:font>
  <w:font w:name="Liberation Mono">
    <w:embedRegular r:id="rId4" w:fontKey="{89288D88-EA6C-5E4F-9613-4719C887D110}"/>
  </w:font>
  <w:font w:name="Newsreader">
    <w:embedItalic r:id="rId5" w:fontKey="{E81FB67D-DDC7-5587-B5BE-E81CDCD23823}"/>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r>
      <w:rPr>
        <w:b w:val="0"/>
        <w:i w:val="0"/>
        <w:color w:val="5F5F5F"/>
        <w:sz w:val="12"/>
      </w:rPr>
      <w:t>friend@accidental.info · October 2026 · Version 0.3.0</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5520" w:val="right"/>
      </w:tabs>
    </w:pPr>
    <w:r>
      <w:rPr>
        <w:b w:val="0"/>
        <w:i w:val="0"/>
        <w:color w:val="5F5F5F"/>
        <w:sz w:val="12"/>
      </w:rPr>
      <w:t>Plugins, Connectors, and Marketplaces</w:t>
    </w:r>
    <w:r>
      <w:rPr>
        <w:b w:val="0"/>
        <w:i w:val="0"/>
        <w:color w:val="5F5F5F"/>
        <w:sz w:val="12"/>
      </w:rPr>
      <w:tab/>
    </w:r>
    <w:r>
      <w:fldChar w:fldCharType="begin"/>
    </w:r>
    <w:r>
      <w:instrText xml:space="preserve"> PAGE </w:instrText>
    </w:r>
    <w:r>
      <w:fldChar w:fldCharType="separate"/>
    </w:r>
    <w:r>
      <w:rPr>
        <w:b w:val="0"/>
        <w:i w:val="0"/>
        <w:color w:val="5F5F5F"/>
        <w:sz w:val="12"/>
      </w:rPr>
      <w:t>2</w:t>
    </w:r>
    <w: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hyperlink r:id="rId1">
      <w:r>
        <w:rPr>
          <w:b w:val="0"/>
          <w:i w:val="0"/>
          <w:color w:val="5F5F5F"/>
          <w:sz w:val="12"/>
        </w:rPr>
        <w:t>oops@accidental.info</w:t>
      </w:r>
    </w:hyperlink>
    <w:r>
      <w:rPr>
        <w:b w:val="0"/>
        <w:i w:val="0"/>
        <w:color w:val="5F5F5F"/>
        <w:sz w:val="12"/>
      </w:rPr>
      <w:t xml:space="preserve"> · CC BY 4.0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eX Gyre Heros" w:hAnsi="TeX Gyre Heros" w:cs="TeX Gyre Heros" w:eastAsia="TeX Gyre Heros"/>
      <w:color w:val="111111"/>
      <w:sz w:val="1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eX Gyre Heros" w:hAnsi="TeX Gyre Heros" w:cs="TeX Gyre Heros" w:eastAsia="TeX Gyre Heros"/>
      <w:bCs/>
      <w:color w:val="111111"/>
      <w:sz w:val="28"/>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TeX Gyre Heros" w:hAnsi="TeX Gyre Heros" w:cs="TeX Gyre Heros" w:eastAsia="TeX Gyre Heros"/>
      <w:bCs/>
      <w:color w:val="11111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before="0"/>
      <w:contextualSpacing/>
    </w:pPr>
    <w:rPr>
      <w:rFonts w:ascii="TeX Gyre Heros" w:hAnsi="TeX Gyre Heros" w:cs="TeX Gyre Heros" w:eastAsia="TeX Gyre Heros"/>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footer" Target="footer1.xml"/><Relationship Id="rId20" Type="http://schemas.openxmlformats.org/officeDocument/2006/relationships/footer" Target="footer2.xml"/><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footer" Target="footer3.xml"/><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png"/><Relationship Id="rId36" Type="http://schemas.openxmlformats.org/officeDocument/2006/relationships/image" Target="media/image25.png"/><Relationship Id="rId37" Type="http://schemas.openxmlformats.org/officeDocument/2006/relationships/image" Target="media/image26.png"/><Relationship Id="rId38" Type="http://schemas.openxmlformats.org/officeDocument/2006/relationships/hyperlink" Target="https://accidental.info/sta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s>
</file>

<file path=word/_rels/footer3.xml.rels><?xml version='1.0' encoding='UTF-8' standalone='yes'?>
<Relationships xmlns="http://schemas.openxmlformats.org/package/2006/relationships"><Relationship Id="rId1" Type="http://schemas.openxmlformats.org/officeDocument/2006/relationships/hyperlink" Target="mailto:oops@accidental.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Plugins, Connectors, and Marketplaces</dc:title>
  <dc:subject>A pocket-sized guide to the names for things you add to a coding agent or AI app.</dc:subject>
  <dc:creator>Accidental Guides</dc:creator>
  <cp:keywords/>
  <dc:description/>
  <cp:lastModifiedBy>Accidental Guides</cp:lastModifiedBy>
  <cp:revision>1</cp:revision>
  <dcterms:created xsi:type="dcterms:W3CDTF">1999-12-31T00:00:00Z</dcterms:created>
  <dcterms:modified xsi:type="dcterms:W3CDTF">1999-12-31T00:00:00Z</dcterms:modified>
  <cp:category/>
  <cp:lastPrinted>1999-12-31T00:00:00Z</cp:lastPrinted>
</cp:coreProperties>
</file>