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Around the house</w:t>
            </w:r>
            <w:r>
              <w:rPr>
                <w:b w:val="0"/>
                <w:i w:val="0"/>
                <w:color w:val="FFFFFF"/>
                <w:sz w:val="18"/>
              </w:rPr>
              <w:t xml:space="preserve"> </w:t>
            </w:r>
            <w:r>
              <w:rPr>
                <w:b/>
                <w:i w:val="0"/>
                <w:color w:val="FFFFFF"/>
                <w:sz w:val="18"/>
              </w:rPr>
              <w:t>03</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Is My</w:t>
            </w:r>
            <w:r>
              <w:br/>
            </w:r>
            <w:r>
              <w:rPr>
                <w:b/>
                <w:i w:val="0"/>
                <w:color w:val="FFFFFF"/>
                <w:sz w:val="54"/>
              </w:rPr>
              <w:t>Houseplant</w:t>
            </w:r>
            <w:r>
              <w:br/>
            </w:r>
            <w:r>
              <w:rPr>
                <w:b/>
                <w:i w:val="0"/>
                <w:color w:val="FFFFFF"/>
                <w:sz w:val="54"/>
              </w:rPr>
              <w:t>Dying?</w:t>
            </w:r>
          </w:p>
        </w:tc>
      </w:tr>
    </w:tbl>
    <w:p>
      <w:pPr>
        <w:spacing w:before="240" w:after="312" w:line="244" w:lineRule="exact"/>
        <w:ind w:right="1104"/>
      </w:pPr>
      <w:r>
        <w:rPr>
          <w:b w:val="0"/>
          <w:i w:val="0"/>
          <w:color w:val="111111"/>
          <w:sz w:val="18"/>
        </w:rPr>
        <w:t>A pocket-sized guide to light, watering and telling a thirsty plant from a drowning one.</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Light</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920"/>
            <w:tcMar>
              <w:top w:w="0" w:type="dxa"/>
              <w:left w:w="100" w:type="dxa"/>
              <w:bottom w:w="0" w:type="dxa"/>
              <w:right w:w="0" w:type="dxa"/>
            </w:tcMar>
            <w:vAlign w:val="center"/>
          </w:tcPr>
          <w:p>
            <w:pPr>
              <w:spacing w:before="0" w:after="0" w:line="170" w:lineRule="exact"/>
              <w:jc w:val="left"/>
            </w:pPr>
            <w:r>
              <w:rPr>
                <w:b/>
                <w:i w:val="0"/>
                <w:color w:val="111111"/>
                <w:sz w:val="14"/>
              </w:rPr>
              <w:t>Watering</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Pot</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5</w:t>
            </w:r>
            <w:r>
              <w:fldChar w:fldCharType="end"/>
            </w:r>
          </w:p>
        </w:tc>
      </w:tr>
      <w:tr>
        <w:trPr>
          <w:trHeight w:val="920" w:hRule="exact"/>
        </w:trPr>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2760"/>
            <w:gridSpan w:val="3"/>
            <w:tcMar>
              <w:top w:w="0" w:type="dxa"/>
              <w:left w:w="100" w:type="dxa"/>
              <w:bottom w:w="0" w:type="dxa"/>
              <w:right w:w="0" w:type="dxa"/>
            </w:tcMar>
            <w:vAlign w:val="center"/>
          </w:tcPr>
          <w:p>
            <w:pPr>
              <w:spacing w:before="0" w:after="0" w:line="170" w:lineRule="exact"/>
              <w:jc w:val="left"/>
            </w:pPr>
            <w:r>
              <w:rPr>
                <w:b/>
                <w:i w:val="0"/>
                <w:color w:val="111111"/>
                <w:sz w:val="14"/>
              </w:rPr>
              <w:t>Roots</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5</w:t>
            </w:r>
            <w:r>
              <w:fldChar w:fldCharType="end"/>
            </w:r>
          </w:p>
        </w:tc>
      </w:tr>
    </w:tbl>
    <w:p>
      <w:pPr>
        <w:spacing w:before="0" w:after="0" w:line="20" w:lineRule="exact"/>
        <w:rPr>
          <w:sz w:val="2"/>
        </w:rPr>
        <w:sectPr>
          <w:footerReference w:type="default" r:id="rId18"/>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Is my houseplant dying?</w:t>
      </w:r>
    </w:p>
    <w:p>
      <w:pPr>
        <w:spacing w:before="0" w:after="120" w:line="208" w:lineRule="exact"/>
      </w:pPr>
      <w:r>
        <w:rPr>
          <w:b w:val="0"/>
          <w:i w:val="0"/>
          <w:color w:val="111111"/>
          <w:sz w:val="15"/>
        </w:rPr>
        <w:t>Your houseplant may not be dying at all. Wilting, yellow leaves and leaf drop are common signs of trouble, and many houseplants recover once their conditions improve. Watering is the most common problem, and light is what most often holds a plant back. Both can be fixed.</w:t>
      </w:r>
    </w:p>
    <w:p>
      <w:pPr>
        <w:spacing w:before="0" w:after="120" w:line="208" w:lineRule="exact"/>
      </w:pPr>
      <w:r>
        <w:rPr>
          <w:b w:val="0"/>
          <w:i w:val="0"/>
          <w:color w:val="111111"/>
          <w:sz w:val="15"/>
        </w:rPr>
        <w:t>A drooping plant can be thirsty, with too little water, or drowning, with too much. The signs overlap, so check the soil before you reach for the watering can. If the soil is already wet, more water can make things worse.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Light</w:t>
            </w:r>
          </w:p>
        </w:tc>
        <w:tc>
          <w:tcPr>
            <w:tcW w:type="dxa" w:w="4120"/>
            <w:shd w:val="clear" w:color="auto" w:fill="EBEBEB"/>
          </w:tcPr>
          <w:p>
            <w:pPr>
              <w:spacing w:line="172" w:lineRule="exact"/>
            </w:pPr>
            <w:r>
              <w:rPr>
                <w:b w:val="0"/>
                <w:i w:val="0"/>
                <w:color w:val="111111"/>
                <w:sz w:val="14"/>
              </w:rPr>
              <w:t>The sunlight or artificial light the plant uses to grow.</w:t>
            </w:r>
          </w:p>
        </w:tc>
      </w:tr>
      <w:tr>
        <w:tc>
          <w:tcPr>
            <w:tcW w:type="dxa" w:w="1400"/>
            <w:shd w:val="clear" w:color="auto" w:fill="EBEBEB"/>
          </w:tcPr>
          <w:p>
            <w:pPr>
              <w:spacing w:line="172" w:lineRule="exact"/>
            </w:pPr>
            <w:r>
              <w:rPr>
                <w:b/>
                <w:i w:val="0"/>
                <w:color w:val="111111"/>
                <w:sz w:val="13"/>
              </w:rPr>
              <w:t>Watering</w:t>
            </w:r>
          </w:p>
        </w:tc>
        <w:tc>
          <w:tcPr>
            <w:tcW w:type="dxa" w:w="4120"/>
            <w:shd w:val="clear" w:color="auto" w:fill="EBEBEB"/>
          </w:tcPr>
          <w:p>
            <w:pPr>
              <w:spacing w:line="172" w:lineRule="exact"/>
            </w:pPr>
            <w:r>
              <w:rPr>
                <w:b w:val="0"/>
                <w:i w:val="0"/>
                <w:color w:val="111111"/>
                <w:sz w:val="14"/>
              </w:rPr>
              <w:t>When you add water and how much you add.</w:t>
            </w:r>
          </w:p>
        </w:tc>
      </w:tr>
      <w:tr>
        <w:tc>
          <w:tcPr>
            <w:tcW w:type="dxa" w:w="1400"/>
            <w:shd w:val="clear" w:color="auto" w:fill="EBEBEB"/>
          </w:tcPr>
          <w:p>
            <w:pPr>
              <w:spacing w:line="172" w:lineRule="exact"/>
            </w:pPr>
            <w:r>
              <w:rPr>
                <w:b/>
                <w:i w:val="0"/>
                <w:color w:val="111111"/>
                <w:sz w:val="13"/>
              </w:rPr>
              <w:t>Pot</w:t>
            </w:r>
          </w:p>
        </w:tc>
        <w:tc>
          <w:tcPr>
            <w:tcW w:type="dxa" w:w="4120"/>
            <w:shd w:val="clear" w:color="auto" w:fill="EBEBEB"/>
          </w:tcPr>
          <w:p>
            <w:pPr>
              <w:spacing w:line="172" w:lineRule="exact"/>
            </w:pPr>
            <w:r>
              <w:rPr>
                <w:b w:val="0"/>
                <w:i w:val="0"/>
                <w:color w:val="111111"/>
                <w:sz w:val="14"/>
              </w:rPr>
              <w:t>The container that holds the plant and lets water drain.</w:t>
            </w:r>
          </w:p>
        </w:tc>
      </w:tr>
      <w:tr>
        <w:tc>
          <w:tcPr>
            <w:tcW w:type="dxa" w:w="1400"/>
            <w:shd w:val="clear" w:color="auto" w:fill="EBEBEB"/>
          </w:tcPr>
          <w:p>
            <w:pPr>
              <w:spacing w:line="172" w:lineRule="exact"/>
            </w:pPr>
            <w:r>
              <w:rPr>
                <w:b/>
                <w:i w:val="0"/>
                <w:color w:val="111111"/>
                <w:sz w:val="13"/>
              </w:rPr>
              <w:t>Roots</w:t>
            </w:r>
          </w:p>
        </w:tc>
        <w:tc>
          <w:tcPr>
            <w:tcW w:type="dxa" w:w="4120"/>
            <w:shd w:val="clear" w:color="auto" w:fill="EBEBEB"/>
          </w:tcPr>
          <w:p>
            <w:pPr>
              <w:spacing w:line="172" w:lineRule="exact"/>
            </w:pPr>
            <w:r>
              <w:rPr>
                <w:b w:val="0"/>
                <w:i w:val="0"/>
                <w:color w:val="111111"/>
                <w:sz w:val="14"/>
              </w:rPr>
              <w:t>The parts in the soil that take up water.</w:t>
            </w:r>
          </w:p>
        </w:tc>
      </w:tr>
    </w:tbl>
    <w:p>
      <w:pPr>
        <w:spacing w:before="0" w:after="40" w:line="55" w:lineRule="exact"/>
      </w:pPr>
    </w:p>
    <w:p>
      <w:r>
        <w:br w:type="page"/>
      </w:r>
    </w:p>
    <w:p>
      <w:pPr>
        <w:pStyle w:val="Heading1"/>
        <w:keepNext/>
        <w:spacing w:before="0" w:after="160" w:line="381" w:lineRule="exact"/>
      </w:pPr>
      <w:r>
        <w:rPr>
          <w:b/>
          <w:i w:val="0"/>
          <w:color w:val="111111"/>
          <w:sz w:val="34"/>
        </w:rPr>
        <w:t>Thirsty or drowning?</w:t>
      </w:r>
    </w:p>
    <w:p>
      <w:pPr>
        <w:spacing w:before="0" w:after="120" w:line="208" w:lineRule="exact"/>
      </w:pPr>
      <w:r>
        <w:rPr>
          <w:b w:val="0"/>
          <w:i w:val="0"/>
          <w:color w:val="111111"/>
          <w:sz w:val="15"/>
        </w:rPr>
        <w:t>Thirsty and drowning plants can both wilt, yellow and drop leaves. Look at several signs together, starting with the soil.</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2060"/>
        <w:gridCol w:w="2060"/>
      </w:tblGrid>
      <w:tr>
        <w:tc>
          <w:tcPr>
            <w:tcW w:type="dxa" w:w="1400"/>
          </w:tcPr>
          <w:p>
            <w:r>
              <w:rPr>
                <w:b/>
                <w:i w:val="0"/>
                <w:color w:val="5F5F5F"/>
                <w:sz w:val="13"/>
              </w:rPr>
              <w:t>Sign</w:t>
            </w:r>
          </w:p>
        </w:tc>
        <w:tc>
          <w:tcPr>
            <w:tcW w:type="dxa" w:w="2060"/>
          </w:tcPr>
          <w:p>
            <w:r>
              <w:rPr>
                <w:b/>
                <w:i w:val="0"/>
                <w:color w:val="5F5F5F"/>
                <w:sz w:val="13"/>
              </w:rPr>
              <w:t>Thirsty</w:t>
            </w:r>
          </w:p>
        </w:tc>
        <w:tc>
          <w:tcPr>
            <w:tcW w:type="dxa" w:w="2060"/>
          </w:tcPr>
          <w:p>
            <w:r>
              <w:rPr>
                <w:b/>
                <w:i w:val="0"/>
                <w:color w:val="5F5F5F"/>
                <w:sz w:val="13"/>
              </w:rPr>
              <w:t>Drowning</w:t>
            </w:r>
          </w:p>
        </w:tc>
      </w:tr>
      <w:tr>
        <w:tc>
          <w:tcPr>
            <w:tcW w:type="dxa" w:w="1400"/>
            <w:tcBorders>
              <w:top w:val="single" w:sz="8" w:space="0" w:color="111111"/>
            </w:tcBorders>
          </w:tcPr>
          <w:p>
            <w:pPr>
              <w:spacing w:line="172" w:lineRule="exact"/>
            </w:pPr>
            <w:r>
              <w:rPr>
                <w:b/>
                <w:i w:val="0"/>
                <w:color w:val="111111"/>
                <w:sz w:val="13"/>
              </w:rPr>
              <w:t>Soil</w:t>
            </w:r>
          </w:p>
        </w:tc>
        <w:tc>
          <w:tcPr>
            <w:tcW w:type="dxa" w:w="2060"/>
            <w:tcBorders>
              <w:top w:val="single" w:sz="8" w:space="0" w:color="111111"/>
            </w:tcBorders>
          </w:tcPr>
          <w:p>
            <w:pPr>
              <w:spacing w:line="172" w:lineRule="exact"/>
            </w:pPr>
            <w:r>
              <w:rPr>
                <w:b w:val="0"/>
                <w:i w:val="0"/>
                <w:color w:val="111111"/>
                <w:sz w:val="13"/>
              </w:rPr>
              <w:t>Dry, may pull away from the sides</w:t>
            </w:r>
          </w:p>
        </w:tc>
        <w:tc>
          <w:tcPr>
            <w:tcW w:type="dxa" w:w="2060"/>
            <w:tcBorders>
              <w:top w:val="single" w:sz="8" w:space="0" w:color="111111"/>
            </w:tcBorders>
          </w:tcPr>
          <w:p>
            <w:pPr>
              <w:spacing w:line="172" w:lineRule="exact"/>
            </w:pPr>
            <w:r>
              <w:rPr>
                <w:b w:val="0"/>
                <w:i w:val="0"/>
                <w:color w:val="111111"/>
                <w:sz w:val="13"/>
              </w:rPr>
              <w:t>Wet or soggy, may smell sour</w:t>
            </w:r>
          </w:p>
        </w:tc>
      </w:tr>
      <w:tr>
        <w:tc>
          <w:tcPr>
            <w:tcW w:type="dxa" w:w="1400"/>
          </w:tcPr>
          <w:p>
            <w:pPr>
              <w:spacing w:line="172" w:lineRule="exact"/>
            </w:pPr>
            <w:r>
              <w:rPr>
                <w:b/>
                <w:i w:val="0"/>
                <w:color w:val="111111"/>
                <w:sz w:val="13"/>
              </w:rPr>
              <w:t>Leaves</w:t>
            </w:r>
          </w:p>
        </w:tc>
        <w:tc>
          <w:tcPr>
            <w:tcW w:type="dxa" w:w="2060"/>
          </w:tcPr>
          <w:p>
            <w:pPr>
              <w:spacing w:line="172" w:lineRule="exact"/>
            </w:pPr>
            <w:r>
              <w:rPr>
                <w:b w:val="0"/>
                <w:i w:val="0"/>
                <w:color w:val="111111"/>
                <w:sz w:val="13"/>
              </w:rPr>
              <w:t>Wilted, with crisp brown edges</w:t>
            </w:r>
          </w:p>
        </w:tc>
        <w:tc>
          <w:tcPr>
            <w:tcW w:type="dxa" w:w="2060"/>
          </w:tcPr>
          <w:p>
            <w:pPr>
              <w:spacing w:line="172" w:lineRule="exact"/>
            </w:pPr>
            <w:r>
              <w:rPr>
                <w:b w:val="0"/>
                <w:i w:val="0"/>
                <w:color w:val="111111"/>
                <w:sz w:val="13"/>
              </w:rPr>
              <w:t>Wilted or yellow, even in wet soil</w:t>
            </w:r>
          </w:p>
        </w:tc>
      </w:tr>
      <w:tr>
        <w:tc>
          <w:tcPr>
            <w:tcW w:type="dxa" w:w="1400"/>
          </w:tcPr>
          <w:p>
            <w:pPr>
              <w:spacing w:line="172" w:lineRule="exact"/>
            </w:pPr>
            <w:r>
              <w:rPr>
                <w:b/>
                <w:i w:val="0"/>
                <w:color w:val="111111"/>
                <w:sz w:val="13"/>
              </w:rPr>
              <w:t>First leaves to go</w:t>
            </w:r>
          </w:p>
        </w:tc>
        <w:tc>
          <w:tcPr>
            <w:tcW w:type="dxa" w:w="2060"/>
          </w:tcPr>
          <w:p>
            <w:pPr>
              <w:spacing w:line="172" w:lineRule="exact"/>
            </w:pPr>
            <w:r>
              <w:rPr>
                <w:b w:val="0"/>
                <w:i w:val="0"/>
                <w:color w:val="111111"/>
                <w:sz w:val="13"/>
              </w:rPr>
              <w:t>Often the lowest, oldest ones</w:t>
            </w:r>
          </w:p>
        </w:tc>
        <w:tc>
          <w:tcPr>
            <w:tcW w:type="dxa" w:w="2060"/>
          </w:tcPr>
          <w:p>
            <w:pPr>
              <w:spacing w:line="172" w:lineRule="exact"/>
            </w:pPr>
            <w:r>
              <w:rPr>
                <w:b w:val="0"/>
                <w:i w:val="0"/>
                <w:color w:val="111111"/>
                <w:sz w:val="13"/>
              </w:rPr>
              <w:t>Often old and new at once</w:t>
            </w:r>
          </w:p>
        </w:tc>
      </w:tr>
      <w:tr>
        <w:tc>
          <w:tcPr>
            <w:tcW w:type="dxa" w:w="1400"/>
          </w:tcPr>
          <w:p>
            <w:pPr>
              <w:spacing w:line="172" w:lineRule="exact"/>
            </w:pPr>
            <w:r>
              <w:rPr>
                <w:b/>
                <w:i w:val="0"/>
                <w:color w:val="111111"/>
                <w:sz w:val="13"/>
              </w:rPr>
              <w:t>Pot weight</w:t>
            </w:r>
          </w:p>
        </w:tc>
        <w:tc>
          <w:tcPr>
            <w:tcW w:type="dxa" w:w="2060"/>
          </w:tcPr>
          <w:p>
            <w:pPr>
              <w:spacing w:line="172" w:lineRule="exact"/>
            </w:pPr>
            <w:r>
              <w:rPr>
                <w:b w:val="0"/>
                <w:i w:val="0"/>
                <w:color w:val="111111"/>
                <w:sz w:val="13"/>
              </w:rPr>
              <w:t>Light</w:t>
            </w:r>
          </w:p>
        </w:tc>
        <w:tc>
          <w:tcPr>
            <w:tcW w:type="dxa" w:w="2060"/>
          </w:tcPr>
          <w:p>
            <w:pPr>
              <w:spacing w:line="172" w:lineRule="exact"/>
            </w:pPr>
            <w:r>
              <w:rPr>
                <w:b w:val="0"/>
                <w:i w:val="0"/>
                <w:color w:val="111111"/>
                <w:sz w:val="13"/>
              </w:rPr>
              <w:t>Heavy</w:t>
            </w:r>
          </w:p>
        </w:tc>
      </w:tr>
      <w:tr>
        <w:tc>
          <w:tcPr>
            <w:tcW w:type="dxa" w:w="1400"/>
          </w:tcPr>
          <w:p>
            <w:pPr>
              <w:spacing w:line="172" w:lineRule="atLeast"/>
            </w:pPr>
            <w:r>
              <w:rPr>
                <w:position w:val="-4"/>
              </w:rPr>
              <w:drawing>
                <wp:inline xmlns:a="http://schemas.openxmlformats.org/drawingml/2006/main" xmlns:pic="http://schemas.openxmlformats.org/drawingml/2006/picture">
                  <wp:extent cx="114300" cy="11430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Roots</w:t>
            </w:r>
          </w:p>
        </w:tc>
        <w:tc>
          <w:tcPr>
            <w:tcW w:type="dxa" w:w="2060"/>
          </w:tcPr>
          <w:p>
            <w:pPr>
              <w:spacing w:line="172" w:lineRule="exact"/>
            </w:pPr>
            <w:r>
              <w:rPr>
                <w:b w:val="0"/>
                <w:i w:val="0"/>
                <w:color w:val="111111"/>
                <w:sz w:val="13"/>
              </w:rPr>
              <w:t>Light and firm, if healthy</w:t>
            </w:r>
          </w:p>
        </w:tc>
        <w:tc>
          <w:tcPr>
            <w:tcW w:type="dxa" w:w="2060"/>
          </w:tcPr>
          <w:p>
            <w:pPr>
              <w:spacing w:line="172" w:lineRule="exact"/>
            </w:pPr>
            <w:r>
              <w:rPr>
                <w:b w:val="0"/>
                <w:i w:val="0"/>
                <w:color w:val="111111"/>
                <w:sz w:val="13"/>
              </w:rPr>
              <w:t>Brown or black, and soft</w:t>
            </w:r>
          </w:p>
        </w:tc>
      </w:tr>
    </w:tbl>
    <w:p>
      <w:pPr>
        <w:spacing w:before="0" w:after="40" w:line="55"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Push a finger about an inch, or a few centimetres, into the soil. Water only when it feels dry at that depth. A dry pot also feels lighter.</w:t>
            </w:r>
          </w:p>
        </w:tc>
      </w:tr>
    </w:tbl>
    <w:p>
      <w:pPr>
        <w:spacing w:before="0" w:after="8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Light</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The nearest window and the plant’s distance from it.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Light is what a plant uses to grow.</w:t>
            </w:r>
            <w:r>
              <w:rPr>
                <w:b w:val="0"/>
                <w:i w:val="0"/>
                <w:color w:val="111111"/>
                <w:sz w:val="15"/>
              </w:rPr>
              <w:t xml:space="preserve"> Light drops quickly as you move away from a window, and winter light is weaker.</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Too little light gives pale, weak, leaning growth, and too much leaves scorched patches.</w:t>
            </w:r>
            <w:r>
              <w:rPr>
                <w:b w:val="0"/>
                <w:i w:val="0"/>
                <w:color w:val="111111"/>
                <w:sz w:val="15"/>
              </w:rPr>
              <w:t xml:space="preserve"> In winter, move plants closer to a bright window.</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Check by</w:t>
            </w:r>
            <w:r>
              <w:br/>
            </w:r>
            <w:r>
              <w:rPr>
                <w:b/>
                <w:i w:val="0"/>
                <w:color w:val="111111"/>
                <w:sz w:val="14"/>
              </w:rPr>
              <w:t>Window and distance.</w:t>
            </w:r>
          </w:p>
        </w:tc>
        <w:tc>
          <w:tcPr>
            <w:tcW w:type="dxa" w:w="1840"/>
            <w:shd w:val="clear" w:color="auto" w:fill="EBEBEB"/>
          </w:tcPr>
          <w:p>
            <w:pPr>
              <w:spacing w:line="172" w:lineRule="exact"/>
            </w:pPr>
            <w:r>
              <w:rPr>
                <w:b/>
                <w:i w:val="0"/>
                <w:color w:val="5F5F5F"/>
                <w:sz w:val="13"/>
              </w:rPr>
              <w:t>Healthy</w:t>
            </w:r>
            <w:r>
              <w:br/>
            </w:r>
            <w:r>
              <w:rPr>
                <w:b/>
                <w:i w:val="0"/>
                <w:color w:val="111111"/>
                <w:sz w:val="14"/>
              </w:rPr>
              <w:t>Full, even growth.</w:t>
            </w:r>
          </w:p>
        </w:tc>
        <w:tc>
          <w:tcPr>
            <w:tcW w:type="dxa" w:w="1840"/>
            <w:shd w:val="clear" w:color="auto" w:fill="EBEBEB"/>
          </w:tcPr>
          <w:p>
            <w:pPr>
              <w:spacing w:line="172" w:lineRule="exact"/>
            </w:pPr>
            <w:r>
              <w:rPr>
                <w:b/>
                <w:i w:val="0"/>
                <w:color w:val="5F5F5F"/>
                <w:sz w:val="13"/>
              </w:rPr>
              <w:t>Trouble</w:t>
            </w:r>
            <w:r>
              <w:br/>
            </w:r>
            <w:r>
              <w:rPr>
                <w:b/>
                <w:i w:val="0"/>
                <w:color w:val="111111"/>
                <w:sz w:val="14"/>
              </w:rPr>
              <w:t>Pale or scorched.</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Heat</w:t>
            </w:r>
            <w:r>
              <w:br/>
            </w:r>
            <w:r>
              <w:rPr>
                <w:b w:val="0"/>
                <w:i w:val="0"/>
                <w:color w:val="111111"/>
                <w:sz w:val="14"/>
              </w:rPr>
              <w:t>Light changes how a plant grows. Warmth changes how fast the soil dries.</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Watering</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How often you water and how long the soil stays wet.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Watering is when and how much you water.</w:t>
            </w:r>
            <w:r>
              <w:rPr>
                <w:b w:val="0"/>
                <w:i w:val="0"/>
                <w:color w:val="111111"/>
                <w:sz w:val="15"/>
              </w:rPr>
              <w:t xml:space="preserve"> The timing depends on the plant, light, room and season.</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When the top inch or so of soil is dry, water until it runs out of the bottom, then empty the saucer.</w:t>
            </w:r>
            <w:r>
              <w:rPr>
                <w:b w:val="0"/>
                <w:i w:val="0"/>
                <w:color w:val="111111"/>
                <w:sz w:val="15"/>
              </w:rPr>
              <w:t xml:space="preserve"> Cool rooms and slow growth need less.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Check by</w:t>
            </w:r>
            <w:r>
              <w:br/>
            </w:r>
            <w:r>
              <w:rPr>
                <w:b/>
                <w:i w:val="0"/>
                <w:color w:val="111111"/>
                <w:sz w:val="14"/>
              </w:rPr>
              <w:t>Soil an inch down.</w:t>
            </w:r>
          </w:p>
        </w:tc>
        <w:tc>
          <w:tcPr>
            <w:tcW w:type="dxa" w:w="1840"/>
            <w:shd w:val="clear" w:color="auto" w:fill="EBEBEB"/>
          </w:tcPr>
          <w:p>
            <w:pPr>
              <w:spacing w:line="172" w:lineRule="exact"/>
            </w:pPr>
            <w:r>
              <w:rPr>
                <w:b/>
                <w:i w:val="0"/>
                <w:color w:val="5F5F5F"/>
                <w:sz w:val="13"/>
              </w:rPr>
              <w:t>Healthy</w:t>
            </w:r>
            <w:r>
              <w:br/>
            </w:r>
            <w:r>
              <w:rPr>
                <w:b/>
                <w:i w:val="0"/>
                <w:color w:val="111111"/>
                <w:sz w:val="14"/>
              </w:rPr>
              <w:t>Moist, then drying.</w:t>
            </w:r>
          </w:p>
        </w:tc>
        <w:tc>
          <w:tcPr>
            <w:tcW w:type="dxa" w:w="1840"/>
            <w:shd w:val="clear" w:color="auto" w:fill="EBEBEB"/>
          </w:tcPr>
          <w:p>
            <w:pPr>
              <w:spacing w:line="172" w:lineRule="exact"/>
            </w:pPr>
            <w:r>
              <w:rPr>
                <w:b/>
                <w:i w:val="0"/>
                <w:color w:val="5F5F5F"/>
                <w:sz w:val="13"/>
              </w:rPr>
              <w:t>Trouble</w:t>
            </w:r>
            <w:r>
              <w:br/>
            </w:r>
            <w:r>
              <w:rPr>
                <w:b/>
                <w:i w:val="0"/>
                <w:color w:val="111111"/>
                <w:sz w:val="14"/>
              </w:rPr>
              <w:t>Always wet or dry.</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Misting</w:t>
            </w:r>
            <w:r>
              <w:br/>
            </w:r>
            <w:r>
              <w:rPr>
                <w:b w:val="0"/>
                <w:i w:val="0"/>
                <w:color w:val="111111"/>
                <w:sz w:val="14"/>
              </w:rPr>
              <w:t>Watering wets the soil around the roots. Misting wets only the leaves.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Pot</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Holes in the bottom, a saucer or a decorative outer pot.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pot holds the soil and roots.</w:t>
            </w:r>
            <w:r>
              <w:rPr>
                <w:b w:val="0"/>
                <w:i w:val="0"/>
                <w:color w:val="111111"/>
                <w:sz w:val="15"/>
              </w:rPr>
              <w:t xml:space="preserve"> A drainage hole lets extra water out, so air stays around the roots.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Every pot needs a drainage hole, and gravel in the bottom doesn’t replace one.</w:t>
            </w:r>
            <w:r>
              <w:rPr>
                <w:b w:val="0"/>
                <w:i w:val="0"/>
                <w:color w:val="111111"/>
                <w:sz w:val="15"/>
              </w:rPr>
              <w:t xml:space="preserve"> A pot left standing in water can drown its roots.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Check by</w:t>
            </w:r>
            <w:r>
              <w:br/>
            </w:r>
            <w:r>
              <w:rPr>
                <w:b/>
                <w:i w:val="0"/>
                <w:color w:val="111111"/>
                <w:sz w:val="14"/>
              </w:rPr>
              <w:t>The drainage hole.</w:t>
            </w:r>
          </w:p>
        </w:tc>
        <w:tc>
          <w:tcPr>
            <w:tcW w:type="dxa" w:w="1840"/>
            <w:shd w:val="clear" w:color="auto" w:fill="EBEBEB"/>
          </w:tcPr>
          <w:p>
            <w:pPr>
              <w:spacing w:line="172" w:lineRule="exact"/>
            </w:pPr>
            <w:r>
              <w:rPr>
                <w:b/>
                <w:i w:val="0"/>
                <w:color w:val="5F5F5F"/>
                <w:sz w:val="13"/>
              </w:rPr>
              <w:t>Healthy</w:t>
            </w:r>
            <w:r>
              <w:br/>
            </w:r>
            <w:r>
              <w:rPr>
                <w:b/>
                <w:i w:val="0"/>
                <w:color w:val="111111"/>
                <w:sz w:val="14"/>
              </w:rPr>
              <w:t>Water drains freely.</w:t>
            </w:r>
          </w:p>
        </w:tc>
        <w:tc>
          <w:tcPr>
            <w:tcW w:type="dxa" w:w="1840"/>
            <w:shd w:val="clear" w:color="auto" w:fill="EBEBEB"/>
          </w:tcPr>
          <w:p>
            <w:pPr>
              <w:spacing w:line="172" w:lineRule="exact"/>
            </w:pPr>
            <w:r>
              <w:rPr>
                <w:b/>
                <w:i w:val="0"/>
                <w:color w:val="5F5F5F"/>
                <w:sz w:val="13"/>
              </w:rPr>
              <w:t>Trouble</w:t>
            </w:r>
            <w:r>
              <w:br/>
            </w:r>
            <w:r>
              <w:rPr>
                <w:b/>
                <w:i w:val="0"/>
                <w:color w:val="111111"/>
                <w:sz w:val="14"/>
              </w:rPr>
              <w:t>Standing water.</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Decorative pot</w:t>
            </w:r>
            <w:r>
              <w:br/>
            </w:r>
            <w:r>
              <w:rPr>
                <w:b w:val="0"/>
                <w:i w:val="0"/>
                <w:color w:val="111111"/>
                <w:sz w:val="14"/>
              </w:rPr>
              <w:t>A plant pot has a drainage hole. A decorative outer pot can hide standing water, so tip it out after watering.</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Roots</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What you see when you slide the plant out of its pot.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Roots take up water, and they need air too.</w:t>
            </w:r>
            <w:r>
              <w:rPr>
                <w:b w:val="0"/>
                <w:i w:val="0"/>
                <w:color w:val="111111"/>
                <w:sz w:val="15"/>
              </w:rPr>
              <w:t xml:space="preserve"> In soil that stays wet, roots run short of air, rot and stop taking up water.</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Rotting roots make a plant wilt even in wet soil.</w:t>
            </w:r>
            <w:r>
              <w:rPr>
                <w:b w:val="0"/>
                <w:i w:val="0"/>
                <w:color w:val="111111"/>
                <w:sz w:val="15"/>
              </w:rPr>
              <w:t xml:space="preserve"> Cut out the rotten parts and repot the healthy sections.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Check by</w:t>
            </w:r>
            <w:r>
              <w:br/>
            </w:r>
            <w:r>
              <w:rPr>
                <w:b/>
                <w:i w:val="0"/>
                <w:color w:val="111111"/>
                <w:sz w:val="14"/>
              </w:rPr>
              <w:t>Colour and firmness.</w:t>
            </w:r>
          </w:p>
        </w:tc>
        <w:tc>
          <w:tcPr>
            <w:tcW w:type="dxa" w:w="1840"/>
            <w:shd w:val="clear" w:color="auto" w:fill="EBEBEB"/>
          </w:tcPr>
          <w:p>
            <w:pPr>
              <w:spacing w:line="172" w:lineRule="exact"/>
            </w:pPr>
            <w:r>
              <w:rPr>
                <w:b/>
                <w:i w:val="0"/>
                <w:color w:val="5F5F5F"/>
                <w:sz w:val="13"/>
              </w:rPr>
              <w:t>Healthy</w:t>
            </w:r>
            <w:r>
              <w:br/>
            </w:r>
            <w:r>
              <w:rPr>
                <w:b/>
                <w:i w:val="0"/>
                <w:color w:val="111111"/>
                <w:sz w:val="14"/>
              </w:rPr>
              <w:t>White or light, and firm.</w:t>
            </w:r>
          </w:p>
        </w:tc>
        <w:tc>
          <w:tcPr>
            <w:tcW w:type="dxa" w:w="1840"/>
            <w:shd w:val="clear" w:color="auto" w:fill="EBEBEB"/>
          </w:tcPr>
          <w:p>
            <w:pPr>
              <w:spacing w:line="172" w:lineRule="exact"/>
            </w:pPr>
            <w:r>
              <w:rPr>
                <w:b/>
                <w:i w:val="0"/>
                <w:color w:val="5F5F5F"/>
                <w:sz w:val="13"/>
              </w:rPr>
              <w:t>Trouble</w:t>
            </w:r>
            <w:r>
              <w:br/>
            </w:r>
            <w:r>
              <w:rPr>
                <w:b/>
                <w:i w:val="0"/>
                <w:color w:val="111111"/>
                <w:sz w:val="14"/>
              </w:rPr>
              <w:t>Dark and soft.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Soil</w:t>
            </w:r>
            <w:r>
              <w:br/>
            </w:r>
            <w:r>
              <w:rPr>
                <w:b w:val="0"/>
                <w:i w:val="0"/>
                <w:color w:val="111111"/>
                <w:sz w:val="14"/>
              </w:rPr>
              <w:t>Soil holds the water. Roots take it up, so wet soil can still surround roots that can’t drink.</w:t>
            </w:r>
          </w:p>
        </w:tc>
      </w:tr>
    </w:tbl>
    <w:p>
      <w:pPr>
        <w:spacing w:before="0" w:after="40" w:line="55" w:lineRule="exact"/>
      </w:pPr>
    </w:p>
    <w:p>
      <w:r>
        <w:br w:type="page"/>
      </w:r>
    </w:p>
    <w:p>
      <w:pPr>
        <w:pStyle w:val="Heading1"/>
        <w:keepNext/>
        <w:spacing w:before="0" w:after="160" w:line="381" w:lineRule="exact"/>
      </w:pPr>
      <w:r>
        <w:rPr>
          <w:b/>
          <w:i w:val="0"/>
          <w:color w:val="111111"/>
          <w:sz w:val="34"/>
        </w:rPr>
        <w:t>Is it dead yet?</w:t>
      </w:r>
    </w:p>
    <w:p>
      <w:pPr>
        <w:spacing w:before="0" w:after="120" w:line="208" w:lineRule="exact"/>
      </w:pPr>
      <w:r>
        <w:rPr>
          <w:b w:val="0"/>
          <w:i w:val="0"/>
          <w:color w:val="111111"/>
          <w:sz w:val="15"/>
        </w:rPr>
        <w:t>A plant with no leaves left can still have living stems, a firm base or healthy roots.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2060"/>
        <w:gridCol w:w="2060"/>
      </w:tblGrid>
      <w:tr>
        <w:tc>
          <w:tcPr>
            <w:tcW w:type="dxa" w:w="1400"/>
          </w:tcPr>
          <w:p>
            <w:r>
              <w:rPr>
                <w:b/>
                <w:i w:val="0"/>
                <w:color w:val="5F5F5F"/>
                <w:sz w:val="13"/>
              </w:rPr>
              <w:t>Check</w:t>
            </w:r>
          </w:p>
        </w:tc>
        <w:tc>
          <w:tcPr>
            <w:tcW w:type="dxa" w:w="2060"/>
          </w:tcPr>
          <w:p>
            <w:r>
              <w:rPr>
                <w:b/>
                <w:i w:val="0"/>
                <w:color w:val="5F5F5F"/>
                <w:sz w:val="13"/>
              </w:rPr>
              <w:t>Good sign</w:t>
            </w:r>
          </w:p>
        </w:tc>
        <w:tc>
          <w:tcPr>
            <w:tcW w:type="dxa" w:w="2060"/>
          </w:tcPr>
          <w:p>
            <w:r>
              <w:rPr>
                <w:b/>
                <w:i w:val="0"/>
                <w:color w:val="5F5F5F"/>
                <w:sz w:val="13"/>
              </w:rPr>
              <w:t>Bad sign</w:t>
            </w:r>
          </w:p>
        </w:tc>
      </w:tr>
      <w:tr>
        <w:tc>
          <w:tcPr>
            <w:tcW w:type="dxa" w:w="1400"/>
            <w:tcBorders>
              <w:top w:val="single" w:sz="8" w:space="0" w:color="111111"/>
            </w:tcBorders>
          </w:tcPr>
          <w:p>
            <w:pPr>
              <w:spacing w:line="172" w:lineRule="exact"/>
            </w:pPr>
            <w:r>
              <w:rPr>
                <w:b/>
                <w:i w:val="0"/>
                <w:color w:val="111111"/>
                <w:sz w:val="13"/>
              </w:rPr>
              <w:t>Scratch a woody stem low</w:t>
            </w:r>
          </w:p>
        </w:tc>
        <w:tc>
          <w:tcPr>
            <w:tcW w:type="dxa" w:w="2060"/>
            <w:tcBorders>
              <w:top w:val="single" w:sz="8" w:space="0" w:color="111111"/>
            </w:tcBorders>
          </w:tcPr>
          <w:p>
            <w:pPr>
              <w:spacing w:line="172" w:lineRule="exact"/>
            </w:pPr>
            <w:r>
              <w:rPr>
                <w:b w:val="0"/>
                <w:i w:val="0"/>
                <w:color w:val="111111"/>
                <w:sz w:val="13"/>
              </w:rPr>
              <w:t>Green or cream, and moist</w:t>
            </w:r>
          </w:p>
        </w:tc>
        <w:tc>
          <w:tcPr>
            <w:tcW w:type="dxa" w:w="2060"/>
            <w:tcBorders>
              <w:top w:val="single" w:sz="8" w:space="0" w:color="111111"/>
            </w:tcBorders>
          </w:tcPr>
          <w:p>
            <w:pPr>
              <w:spacing w:line="172" w:lineRule="exact"/>
            </w:pPr>
            <w:r>
              <w:rPr>
                <w:b w:val="0"/>
                <w:i w:val="0"/>
                <w:color w:val="111111"/>
                <w:sz w:val="13"/>
              </w:rPr>
              <w:t>Brown and brittle</w:t>
            </w:r>
          </w:p>
        </w:tc>
      </w:tr>
      <w:tr>
        <w:tc>
          <w:tcPr>
            <w:tcW w:type="dxa" w:w="1400"/>
          </w:tcPr>
          <w:p>
            <w:pPr>
              <w:spacing w:line="172" w:lineRule="exact"/>
            </w:pPr>
            <w:r>
              <w:rPr>
                <w:b/>
                <w:i w:val="0"/>
                <w:color w:val="111111"/>
                <w:sz w:val="13"/>
              </w:rPr>
              <w:t>Base of the stems</w:t>
            </w:r>
          </w:p>
        </w:tc>
        <w:tc>
          <w:tcPr>
            <w:tcW w:type="dxa" w:w="2060"/>
          </w:tcPr>
          <w:p>
            <w:pPr>
              <w:spacing w:line="172" w:lineRule="exact"/>
            </w:pPr>
            <w:r>
              <w:rPr>
                <w:b w:val="0"/>
                <w:i w:val="0"/>
                <w:color w:val="111111"/>
                <w:sz w:val="13"/>
              </w:rPr>
              <w:t>Firm and pale</w:t>
            </w:r>
          </w:p>
        </w:tc>
        <w:tc>
          <w:tcPr>
            <w:tcW w:type="dxa" w:w="2060"/>
          </w:tcPr>
          <w:p>
            <w:pPr>
              <w:spacing w:line="172" w:lineRule="exact"/>
            </w:pPr>
            <w:r>
              <w:rPr>
                <w:b w:val="0"/>
                <w:i w:val="0"/>
                <w:color w:val="111111"/>
                <w:sz w:val="13"/>
              </w:rPr>
              <w:t>Soft, hollow, black or smelly</w:t>
            </w:r>
          </w:p>
        </w:tc>
      </w:tr>
      <w:tr>
        <w:tc>
          <w:tcPr>
            <w:tcW w:type="dxa" w:w="1400"/>
          </w:tcPr>
          <w:p>
            <w:pPr>
              <w:spacing w:line="172" w:lineRule="atLeast"/>
            </w:pPr>
            <w:r>
              <w:rPr>
                <w:position w:val="-4"/>
              </w:rPr>
              <w:drawing>
                <wp:inline xmlns:a="http://schemas.openxmlformats.org/drawingml/2006/main" xmlns:pic="http://schemas.openxmlformats.org/drawingml/2006/picture">
                  <wp:extent cx="114300" cy="114300"/>
                  <wp:docPr id="17" name="Picture 17"/>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Roots</w:t>
            </w:r>
          </w:p>
        </w:tc>
        <w:tc>
          <w:tcPr>
            <w:tcW w:type="dxa" w:w="2060"/>
          </w:tcPr>
          <w:p>
            <w:pPr>
              <w:spacing w:line="172" w:lineRule="exact"/>
            </w:pPr>
            <w:r>
              <w:rPr>
                <w:b w:val="0"/>
                <w:i w:val="0"/>
                <w:color w:val="111111"/>
                <w:sz w:val="13"/>
              </w:rPr>
              <w:t>White or light, and firm</w:t>
            </w:r>
          </w:p>
        </w:tc>
        <w:tc>
          <w:tcPr>
            <w:tcW w:type="dxa" w:w="2060"/>
          </w:tcPr>
          <w:p>
            <w:pPr>
              <w:spacing w:line="172" w:lineRule="exact"/>
            </w:pPr>
            <w:r>
              <w:rPr>
                <w:b w:val="0"/>
                <w:i w:val="0"/>
                <w:color w:val="111111"/>
                <w:sz w:val="13"/>
              </w:rPr>
              <w:t>Dark and mushy, or brittle and hollow</w:t>
            </w:r>
          </w:p>
        </w:tc>
      </w:tr>
    </w:tbl>
    <w:p>
      <w:pPr>
        <w:spacing w:before="0" w:after="40" w:line="55" w:lineRule="exact"/>
      </w:pPr>
    </w:p>
    <w:p>
      <w:pPr>
        <w:spacing w:before="0" w:after="120" w:line="208" w:lineRule="exact"/>
      </w:pPr>
      <w:r>
        <w:rPr>
          <w:b w:val="0"/>
          <w:i w:val="0"/>
          <w:color w:val="111111"/>
          <w:sz w:val="15"/>
        </w:rPr>
        <w:t>If any part is alive, cut away the dead parts and repot the rest, or root a healthy cutting. If nothing firm or pale is left, it’s time to let it go.</w:t>
      </w:r>
    </w:p>
    <w:p>
      <w:pPr>
        <w:sectPr>
          <w:footerReference w:type="default" r:id="rId19"/>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in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Royal Horticultural Society, How to help a poorly houseplant</w:t>
            </w:r>
            <w:r>
              <w:br/>
            </w:r>
            <w:r>
              <w:rPr>
                <w:b w:val="0"/>
                <w:i w:val="0"/>
                <w:color w:val="5F5F5F"/>
                <w:sz w:val="12"/>
              </w:rPr>
              <w:t xml:space="preserve">October 2026 · </w:t>
            </w:r>
            <w:r>
              <w:rPr>
                <w:rFonts w:ascii="Liberation Mono" w:hAnsi="Liberation Mono"/>
                <w:b w:val="0"/>
                <w:i w:val="0"/>
                <w:color w:val="5F5F5F"/>
                <w:sz w:val="11"/>
              </w:rPr>
              <w:t>www.rhs.org.uk/plants/types/houseplants/how-to-help-a-poorly-houseplant</w:t>
            </w:r>
          </w:p>
        </w:tc>
      </w:tr>
      <w:tr>
        <w:tc>
          <w:tcPr>
            <w:tcW w:type="dxa" w:w="5520"/>
          </w:tcPr>
          <w:p>
            <w:pPr>
              <w:spacing w:line="172" w:lineRule="exact"/>
            </w:pPr>
            <w:r>
              <w:rPr>
                <w:b/>
                <w:i w:val="0"/>
                <w:color w:val="111111"/>
                <w:sz w:val="13"/>
              </w:rPr>
              <w:t>Royal Horticultural Society, How to grow houseplants</w:t>
            </w:r>
            <w:r>
              <w:br/>
            </w:r>
            <w:r>
              <w:rPr>
                <w:b w:val="0"/>
                <w:i w:val="0"/>
                <w:color w:val="5F5F5F"/>
                <w:sz w:val="12"/>
              </w:rPr>
              <w:t xml:space="preserve">October 2026 · </w:t>
            </w:r>
            <w:r>
              <w:rPr>
                <w:rFonts w:ascii="Liberation Mono" w:hAnsi="Liberation Mono"/>
                <w:b w:val="0"/>
                <w:i w:val="0"/>
                <w:color w:val="5F5F5F"/>
                <w:sz w:val="11"/>
              </w:rPr>
              <w:t>www.rhs.org.uk/plants/types/houseplants/growing-guide</w:t>
            </w:r>
          </w:p>
        </w:tc>
      </w:tr>
      <w:tr>
        <w:tc>
          <w:tcPr>
            <w:tcW w:type="dxa" w:w="5520"/>
          </w:tcPr>
          <w:p>
            <w:pPr>
              <w:spacing w:line="172" w:lineRule="exact"/>
            </w:pPr>
            <w:r>
              <w:rPr>
                <w:b/>
                <w:i w:val="0"/>
                <w:color w:val="111111"/>
                <w:sz w:val="13"/>
              </w:rPr>
              <w:t>University of Maryland Extension, Overwatered Indoor Plants</w:t>
            </w:r>
            <w:r>
              <w:br/>
            </w:r>
            <w:r>
              <w:rPr>
                <w:b w:val="0"/>
                <w:i w:val="0"/>
                <w:color w:val="5F5F5F"/>
                <w:sz w:val="12"/>
              </w:rPr>
              <w:t xml:space="preserve">October 2026 · </w:t>
            </w:r>
            <w:r>
              <w:rPr>
                <w:rFonts w:ascii="Liberation Mono" w:hAnsi="Liberation Mono"/>
                <w:b w:val="0"/>
                <w:i w:val="0"/>
                <w:color w:val="5F5F5F"/>
                <w:sz w:val="11"/>
              </w:rPr>
              <w:t>extension.umd.edu/resource/overwatered-indoor-plants</w:t>
            </w:r>
          </w:p>
        </w:tc>
      </w:tr>
      <w:tr>
        <w:tc>
          <w:tcPr>
            <w:tcW w:type="dxa" w:w="5520"/>
          </w:tcPr>
          <w:p>
            <w:pPr>
              <w:spacing w:line="172" w:lineRule="exact"/>
            </w:pPr>
            <w:r>
              <w:rPr>
                <w:b/>
                <w:i w:val="0"/>
                <w:color w:val="111111"/>
                <w:sz w:val="13"/>
              </w:rPr>
              <w:t>University of Maryland Extension, Diagnose Indoor Plant Problems</w:t>
            </w:r>
            <w:r>
              <w:br/>
            </w:r>
            <w:r>
              <w:rPr>
                <w:b w:val="0"/>
                <w:i w:val="0"/>
                <w:color w:val="5F5F5F"/>
                <w:sz w:val="12"/>
              </w:rPr>
              <w:t xml:space="preserve">October 2026 · </w:t>
            </w:r>
            <w:r>
              <w:rPr>
                <w:rFonts w:ascii="Liberation Mono" w:hAnsi="Liberation Mono"/>
                <w:b w:val="0"/>
                <w:i w:val="0"/>
                <w:color w:val="5F5F5F"/>
                <w:sz w:val="11"/>
              </w:rPr>
              <w:t>extension.umd.edu/resource/diagnose-indoor-plant-problems</w:t>
            </w:r>
          </w:p>
        </w:tc>
      </w:tr>
      <w:tr>
        <w:tc>
          <w:tcPr>
            <w:tcW w:type="dxa" w:w="5520"/>
          </w:tcPr>
          <w:p>
            <w:pPr>
              <w:spacing w:line="172" w:lineRule="exact"/>
            </w:pPr>
            <w:r>
              <w:rPr>
                <w:b/>
                <w:i w:val="0"/>
                <w:color w:val="111111"/>
                <w:sz w:val="13"/>
              </w:rPr>
              <w:t>University of Maryland Extension, Lighting for Indoor Plants</w:t>
            </w:r>
            <w:r>
              <w:br/>
            </w:r>
            <w:r>
              <w:rPr>
                <w:b w:val="0"/>
                <w:i w:val="0"/>
                <w:color w:val="5F5F5F"/>
                <w:sz w:val="12"/>
              </w:rPr>
              <w:t xml:space="preserve">October 2026 · </w:t>
            </w:r>
            <w:r>
              <w:rPr>
                <w:rFonts w:ascii="Liberation Mono" w:hAnsi="Liberation Mono"/>
                <w:b w:val="0"/>
                <w:i w:val="0"/>
                <w:color w:val="5F5F5F"/>
                <w:sz w:val="11"/>
              </w:rPr>
              <w:t>extension.umd.edu/resource/lighting-indoor-plants</w:t>
            </w:r>
          </w:p>
        </w:tc>
      </w:tr>
      <w:tr>
        <w:tc>
          <w:tcPr>
            <w:tcW w:type="dxa" w:w="5520"/>
          </w:tcPr>
          <w:p>
            <w:pPr>
              <w:spacing w:line="172" w:lineRule="exact"/>
            </w:pPr>
            <w:r>
              <w:rPr>
                <w:b/>
                <w:i w:val="0"/>
                <w:color w:val="111111"/>
                <w:sz w:val="13"/>
              </w:rPr>
              <w:t>University of Missouri Extension, Lighting Indoor Houseplants</w:t>
            </w:r>
            <w:r>
              <w:br/>
            </w:r>
            <w:r>
              <w:rPr>
                <w:b w:val="0"/>
                <w:i w:val="0"/>
                <w:color w:val="5F5F5F"/>
                <w:sz w:val="12"/>
              </w:rPr>
              <w:t xml:space="preserve">October 2026 · </w:t>
            </w:r>
            <w:r>
              <w:rPr>
                <w:rFonts w:ascii="Liberation Mono" w:hAnsi="Liberation Mono"/>
                <w:b w:val="0"/>
                <w:i w:val="0"/>
                <w:color w:val="5F5F5F"/>
                <w:sz w:val="11"/>
              </w:rPr>
              <w:t>extension.missouri.edu/publications/g6515</w:t>
            </w:r>
          </w:p>
        </w:tc>
      </w:tr>
      <w:tr>
        <w:tc>
          <w:tcPr>
            <w:tcW w:type="dxa" w:w="5520"/>
          </w:tcPr>
          <w:p>
            <w:pPr>
              <w:spacing w:line="172" w:lineRule="exact"/>
            </w:pPr>
            <w:r>
              <w:rPr>
                <w:b/>
                <w:i w:val="0"/>
                <w:color w:val="111111"/>
                <w:sz w:val="13"/>
              </w:rPr>
              <w:t>Clemson Cooperative Extension HGIC, Indoor Plants: Watering</w:t>
            </w:r>
            <w:r>
              <w:br/>
            </w:r>
            <w:r>
              <w:rPr>
                <w:b w:val="0"/>
                <w:i w:val="0"/>
                <w:color w:val="5F5F5F"/>
                <w:sz w:val="12"/>
              </w:rPr>
              <w:t xml:space="preserve">October 2026 · </w:t>
            </w:r>
            <w:r>
              <w:rPr>
                <w:rFonts w:ascii="Liberation Mono" w:hAnsi="Liberation Mono"/>
                <w:b w:val="0"/>
                <w:i w:val="0"/>
                <w:color w:val="5F5F5F"/>
                <w:sz w:val="11"/>
              </w:rPr>
              <w:t>hgic.clemson.edu/factsheet/indoor-plants-watering/</w:t>
            </w:r>
          </w:p>
        </w:tc>
      </w:tr>
      <w:tr>
        <w:tc>
          <w:tcPr>
            <w:tcW w:type="dxa" w:w="5520"/>
          </w:tcPr>
          <w:p>
            <w:pPr>
              <w:spacing w:line="172" w:lineRule="exact"/>
            </w:pPr>
            <w:r>
              <w:rPr>
                <w:b/>
                <w:i w:val="0"/>
                <w:color w:val="111111"/>
                <w:sz w:val="13"/>
              </w:rPr>
              <w:t>Iowa State University Extension and Outreach, How to Care for Houseplants</w:t>
            </w:r>
            <w:r>
              <w:br/>
            </w:r>
            <w:r>
              <w:rPr>
                <w:b w:val="0"/>
                <w:i w:val="0"/>
                <w:color w:val="5F5F5F"/>
                <w:sz w:val="12"/>
              </w:rPr>
              <w:t xml:space="preserve">October 2026 · </w:t>
            </w:r>
            <w:r>
              <w:rPr>
                <w:rFonts w:ascii="Liberation Mono" w:hAnsi="Liberation Mono"/>
                <w:b w:val="0"/>
                <w:i w:val="0"/>
                <w:color w:val="5F5F5F"/>
                <w:sz w:val="11"/>
              </w:rPr>
              <w:t>yardandgarden.extension.iastate.edu/how-to/how-care-houseplants</w:t>
            </w:r>
          </w:p>
        </w:tc>
      </w:tr>
      <w:tr>
        <w:tc>
          <w:tcPr>
            <w:tcW w:type="dxa" w:w="5520"/>
          </w:tcPr>
          <w:p>
            <w:pPr>
              <w:spacing w:line="172" w:lineRule="exact"/>
            </w:pPr>
            <w:r>
              <w:rPr>
                <w:b/>
                <w:i w:val="0"/>
                <w:color w:val="111111"/>
                <w:sz w:val="13"/>
              </w:rPr>
              <w:t>University of Florida, Diagnosing houseplants 101</w:t>
            </w:r>
            <w:r>
              <w:br/>
            </w:r>
            <w:r>
              <w:rPr>
                <w:b w:val="0"/>
                <w:i w:val="0"/>
                <w:color w:val="5F5F5F"/>
                <w:sz w:val="12"/>
              </w:rPr>
              <w:t xml:space="preserve">October 2026 · </w:t>
            </w:r>
            <w:r>
              <w:rPr>
                <w:rFonts w:ascii="Liberation Mono" w:hAnsi="Liberation Mono"/>
                <w:b w:val="0"/>
                <w:i w:val="0"/>
                <w:color w:val="5F5F5F"/>
                <w:sz w:val="11"/>
              </w:rPr>
              <w:t>epi.ufl.edu/2024/07/03/diagnosing-houseplants-101-is-your-plant-diseased-or-just-overwatered/</w:t>
            </w:r>
          </w:p>
        </w:tc>
      </w:tr>
      <w:tr>
        <w:tc>
          <w:tcPr>
            <w:tcW w:type="dxa" w:w="5520"/>
          </w:tcPr>
          <w:p>
            <w:pPr>
              <w:spacing w:line="172" w:lineRule="exact"/>
            </w:pPr>
            <w:r>
              <w:rPr>
                <w:b/>
                <w:i w:val="0"/>
                <w:color w:val="111111"/>
                <w:sz w:val="13"/>
              </w:rPr>
              <w:t>N.C. Cooperative Extension, Should I Replace Plants That Died in the 2026 Drought?</w:t>
            </w:r>
            <w:r>
              <w:br/>
            </w:r>
            <w:r>
              <w:rPr>
                <w:b w:val="0"/>
                <w:i w:val="0"/>
                <w:color w:val="5F5F5F"/>
                <w:sz w:val="12"/>
              </w:rPr>
              <w:t xml:space="preserve">October 2026 · </w:t>
            </w:r>
            <w:r>
              <w:rPr>
                <w:rFonts w:ascii="Liberation Mono" w:hAnsi="Liberation Mono"/>
                <w:b w:val="0"/>
                <w:i w:val="0"/>
                <w:color w:val="5F5F5F"/>
                <w:sz w:val="11"/>
              </w:rPr>
              <w:t>beaufort.ces.ncsu.edu/news/should-i-replace-plants-that-died-in-the-2026-drought/</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Is My Houseplant Dying?</w:t>
      </w:r>
    </w:p>
    <w:p>
      <w:pPr>
        <w:spacing w:before="0" w:after="20" w:line="175" w:lineRule="exact"/>
      </w:pPr>
      <w:r>
        <w:rPr>
          <w:b w:val="0"/>
          <w:i w:val="0"/>
          <w:color w:val="5F5F5F"/>
          <w:sz w:val="12"/>
        </w:rPr>
        <w:t>A pocket-sized guide to light, watering and telling a thirsty plant from a drowning one.</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0">
        <w:r>
          <w:rPr>
            <w:rFonts w:ascii="Liberation Mono" w:hAnsi="Liberation Mono"/>
            <w:b w:val="0"/>
            <w:i w:val="0"/>
            <w:color w:val="5F5F5F"/>
            <w:sz w:val="11"/>
          </w:rPr>
          <w:t>accidental.info/star</w:t>
        </w:r>
      </w:hyperlink>
    </w:p>
    <w:sectPr w:rsidR="00FC693F" w:rsidRPr="0006063C" w:rsidSect="00034616">
      <w:footerReference w:type="default" r:id="rId25"/>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0.5.0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Is My Houseplant Dying?</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footer" Target="footer3.xml"/><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My Houseplant Dying?</dc:title>
  <dc:subject>A pocket-sized guide to light, watering and telling a thirsty plant from a drowning one.</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